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745" w:rsidRPr="0050276F" w:rsidRDefault="0050276F" w:rsidP="0050276F">
      <w:pPr>
        <w:pStyle w:val="NoSpacing"/>
        <w:jc w:val="center"/>
        <w:rPr>
          <w:rFonts w:ascii="Arial" w:hAnsi="Arial" w:cs="Arial"/>
          <w:sz w:val="28"/>
          <w:szCs w:val="28"/>
        </w:rPr>
      </w:pPr>
      <w:r w:rsidRPr="0050276F">
        <w:rPr>
          <w:rFonts w:ascii="Arial" w:hAnsi="Arial" w:cs="Arial"/>
          <w:sz w:val="28"/>
          <w:szCs w:val="28"/>
        </w:rPr>
        <w:t>Classroom Walkthrough Training for Lake Myra Data Team – Trainer Agenda</w:t>
      </w:r>
    </w:p>
    <w:p w:rsidR="0050276F" w:rsidRDefault="0050276F" w:rsidP="0050276F">
      <w:pPr>
        <w:pStyle w:val="NoSpacing"/>
        <w:jc w:val="center"/>
        <w:rPr>
          <w:rFonts w:ascii="Arial" w:hAnsi="Arial" w:cs="Arial"/>
        </w:rPr>
      </w:pPr>
      <w:r>
        <w:rPr>
          <w:rFonts w:ascii="Arial" w:hAnsi="Arial" w:cs="Arial"/>
        </w:rPr>
        <w:t>Presented by Jennifer Jones</w:t>
      </w:r>
      <w:r w:rsidR="001E4D0F">
        <w:rPr>
          <w:rFonts w:ascii="Arial" w:hAnsi="Arial" w:cs="Arial"/>
        </w:rPr>
        <w:t xml:space="preserve"> &amp; Deb Rosenella, Lake Myra Elementary,</w:t>
      </w:r>
      <w:r w:rsidR="00B26DA5">
        <w:rPr>
          <w:rFonts w:ascii="Arial" w:hAnsi="Arial" w:cs="Arial"/>
        </w:rPr>
        <w:t xml:space="preserve"> Room 2412,</w:t>
      </w:r>
      <w:r w:rsidR="001E4D0F">
        <w:rPr>
          <w:rFonts w:ascii="Arial" w:hAnsi="Arial" w:cs="Arial"/>
        </w:rPr>
        <w:t xml:space="preserve"> August 12-13, 2010</w:t>
      </w:r>
    </w:p>
    <w:p w:rsidR="0050276F" w:rsidRPr="0050276F" w:rsidRDefault="0050276F" w:rsidP="0050276F">
      <w:pPr>
        <w:pStyle w:val="NoSpacing"/>
        <w:jc w:val="center"/>
        <w:rPr>
          <w:rFonts w:ascii="Arial" w:hAnsi="Arial" w:cs="Arial"/>
        </w:rPr>
      </w:pPr>
    </w:p>
    <w:p w:rsidR="0094595E" w:rsidRDefault="001E4D0F" w:rsidP="0094595E">
      <w:pPr>
        <w:pStyle w:val="NoSpacing"/>
      </w:pPr>
      <w:r>
        <w:t>Day 1</w:t>
      </w:r>
    </w:p>
    <w:tbl>
      <w:tblPr>
        <w:tblStyle w:val="TableGrid"/>
        <w:tblW w:w="0" w:type="auto"/>
        <w:tblLook w:val="04A0"/>
      </w:tblPr>
      <w:tblGrid>
        <w:gridCol w:w="1924"/>
        <w:gridCol w:w="1424"/>
        <w:gridCol w:w="9078"/>
        <w:gridCol w:w="2190"/>
      </w:tblGrid>
      <w:tr w:rsidR="0050276F" w:rsidTr="0050276F">
        <w:tc>
          <w:tcPr>
            <w:tcW w:w="1924" w:type="dxa"/>
          </w:tcPr>
          <w:p w:rsidR="0050276F" w:rsidRDefault="0050276F">
            <w:r>
              <w:t>Agenda Item</w:t>
            </w:r>
          </w:p>
        </w:tc>
        <w:tc>
          <w:tcPr>
            <w:tcW w:w="1424" w:type="dxa"/>
          </w:tcPr>
          <w:p w:rsidR="0050276F" w:rsidRDefault="0050276F">
            <w:r>
              <w:t>Who?</w:t>
            </w:r>
          </w:p>
        </w:tc>
        <w:tc>
          <w:tcPr>
            <w:tcW w:w="9078" w:type="dxa"/>
          </w:tcPr>
          <w:p w:rsidR="0050276F" w:rsidRDefault="0050276F">
            <w:r>
              <w:t>Speaking Points</w:t>
            </w:r>
          </w:p>
        </w:tc>
        <w:tc>
          <w:tcPr>
            <w:tcW w:w="2190" w:type="dxa"/>
          </w:tcPr>
          <w:p w:rsidR="0050276F" w:rsidRDefault="0050276F">
            <w:r>
              <w:t>Materials/Resources</w:t>
            </w:r>
          </w:p>
        </w:tc>
      </w:tr>
      <w:tr w:rsidR="0050276F" w:rsidTr="0050276F">
        <w:tc>
          <w:tcPr>
            <w:tcW w:w="1924" w:type="dxa"/>
          </w:tcPr>
          <w:p w:rsidR="0050276F" w:rsidRDefault="0050276F">
            <w:r>
              <w:t>9:20-9:45 (25 minutes)</w:t>
            </w:r>
          </w:p>
          <w:p w:rsidR="0050276F" w:rsidRDefault="0050276F">
            <w:r>
              <w:t>Welcome, Introduction, Goals &amp; Outcomes, Overview of CWT Process</w:t>
            </w:r>
          </w:p>
        </w:tc>
        <w:tc>
          <w:tcPr>
            <w:tcW w:w="1424" w:type="dxa"/>
          </w:tcPr>
          <w:p w:rsidR="0050276F" w:rsidRDefault="0050276F">
            <w:r>
              <w:t>Deb</w:t>
            </w:r>
          </w:p>
        </w:tc>
        <w:tc>
          <w:tcPr>
            <w:tcW w:w="9078" w:type="dxa"/>
          </w:tcPr>
          <w:p w:rsidR="0050276F" w:rsidRDefault="0050276F">
            <w:r>
              <w:t>Professional Learning Outcomes</w:t>
            </w:r>
          </w:p>
          <w:p w:rsidR="0050276F" w:rsidRDefault="0050276F" w:rsidP="00667A43">
            <w:pPr>
              <w:pStyle w:val="ListParagraph"/>
              <w:numPr>
                <w:ilvl w:val="0"/>
                <w:numId w:val="1"/>
              </w:numPr>
            </w:pPr>
            <w:r>
              <w:t>Describe the seven stage CWT process for instructional improvement</w:t>
            </w:r>
          </w:p>
          <w:p w:rsidR="0050276F" w:rsidRDefault="0050276F" w:rsidP="00667A43">
            <w:pPr>
              <w:pStyle w:val="ListParagraph"/>
              <w:numPr>
                <w:ilvl w:val="0"/>
                <w:numId w:val="1"/>
              </w:numPr>
            </w:pPr>
            <w:r>
              <w:t xml:space="preserve">Demonstrate understanding of the CWT Standard “Look </w:t>
            </w:r>
            <w:proofErr w:type="spellStart"/>
            <w:r>
              <w:t>Fors</w:t>
            </w:r>
            <w:proofErr w:type="spellEnd"/>
            <w:r>
              <w:t>” and apply them to classroom walks</w:t>
            </w:r>
          </w:p>
          <w:p w:rsidR="0050276F" w:rsidRDefault="0050276F" w:rsidP="00667A43">
            <w:pPr>
              <w:pStyle w:val="ListParagraph"/>
              <w:numPr>
                <w:ilvl w:val="0"/>
                <w:numId w:val="1"/>
              </w:numPr>
            </w:pPr>
            <w:r>
              <w:t>Collect &amp; reflect on classroom walkthrough data in pairs for inter-rater reliability</w:t>
            </w:r>
          </w:p>
          <w:p w:rsidR="0050276F" w:rsidRDefault="0050276F" w:rsidP="00667A43">
            <w:pPr>
              <w:pStyle w:val="ListParagraph"/>
              <w:numPr>
                <w:ilvl w:val="0"/>
                <w:numId w:val="1"/>
              </w:numPr>
            </w:pPr>
            <w:r>
              <w:t>Use CWT technology to support collecting and analyzing data on classroom practice</w:t>
            </w:r>
          </w:p>
          <w:p w:rsidR="0050276F" w:rsidRDefault="0050276F" w:rsidP="00BA69DB">
            <w:r>
              <w:t>Starting With the End in Mind</w:t>
            </w:r>
          </w:p>
          <w:p w:rsidR="0050276F" w:rsidRDefault="0050276F" w:rsidP="00BA69DB">
            <w:r>
              <w:t>Overview of the Seven Step Classroom Walkthrough Process</w:t>
            </w:r>
          </w:p>
        </w:tc>
        <w:tc>
          <w:tcPr>
            <w:tcW w:w="2190" w:type="dxa"/>
          </w:tcPr>
          <w:p w:rsidR="0050276F" w:rsidRDefault="0050276F">
            <w:r>
              <w:t>Participant Guide</w:t>
            </w:r>
          </w:p>
          <w:p w:rsidR="0050276F" w:rsidRDefault="0050276F"/>
        </w:tc>
      </w:tr>
      <w:tr w:rsidR="0050276F" w:rsidTr="0050276F">
        <w:tc>
          <w:tcPr>
            <w:tcW w:w="1924" w:type="dxa"/>
          </w:tcPr>
          <w:p w:rsidR="0050276F" w:rsidRDefault="0050276F">
            <w:r>
              <w:t>9:45-10:25 (45 minutes)</w:t>
            </w:r>
          </w:p>
          <w:p w:rsidR="0050276F" w:rsidRDefault="0050276F">
            <w:r>
              <w:t xml:space="preserve">Power of Quick Classroom Visits </w:t>
            </w:r>
          </w:p>
          <w:p w:rsidR="0050276F" w:rsidRDefault="0050276F">
            <w:r>
              <w:t>Activity</w:t>
            </w:r>
          </w:p>
        </w:tc>
        <w:tc>
          <w:tcPr>
            <w:tcW w:w="1424" w:type="dxa"/>
          </w:tcPr>
          <w:p w:rsidR="0050276F" w:rsidRDefault="0050276F">
            <w:r>
              <w:t>Deb</w:t>
            </w:r>
          </w:p>
        </w:tc>
        <w:tc>
          <w:tcPr>
            <w:tcW w:w="9078" w:type="dxa"/>
          </w:tcPr>
          <w:p w:rsidR="0050276F" w:rsidRDefault="0050276F">
            <w:r>
              <w:t>“Walking Through” As A Whole Group</w:t>
            </w:r>
          </w:p>
          <w:p w:rsidR="0050276F" w:rsidRDefault="0050276F" w:rsidP="00BA69DB">
            <w:pPr>
              <w:pStyle w:val="ListParagraph"/>
              <w:numPr>
                <w:ilvl w:val="0"/>
                <w:numId w:val="2"/>
              </w:numPr>
            </w:pPr>
            <w:r>
              <w:t>7 minutes in a 4</w:t>
            </w:r>
            <w:r w:rsidRPr="00BA69DB">
              <w:rPr>
                <w:vertAlign w:val="superscript"/>
              </w:rPr>
              <w:t>th</w:t>
            </w:r>
            <w:r>
              <w:t xml:space="preserve"> Grade science classroom</w:t>
            </w:r>
          </w:p>
          <w:p w:rsidR="0050276F" w:rsidRDefault="0050276F" w:rsidP="00BA69DB">
            <w:pPr>
              <w:pStyle w:val="ListParagraph"/>
              <w:numPr>
                <w:ilvl w:val="0"/>
                <w:numId w:val="2"/>
              </w:numPr>
            </w:pPr>
            <w:r>
              <w:t>Using sticky notes, record what you see, hear, and notice in the classroom – one observation per sticky note.</w:t>
            </w:r>
          </w:p>
          <w:p w:rsidR="0050276F" w:rsidRDefault="0050276F" w:rsidP="00BA69DB">
            <w:pPr>
              <w:pStyle w:val="ListParagraph"/>
              <w:numPr>
                <w:ilvl w:val="0"/>
                <w:numId w:val="2"/>
              </w:numPr>
            </w:pPr>
            <w:r>
              <w:t>Record only what you observe, not what you infer from the lesson without judgmental statements</w:t>
            </w:r>
          </w:p>
          <w:p w:rsidR="0050276F" w:rsidRDefault="0050276F" w:rsidP="003E27AD">
            <w:pPr>
              <w:pStyle w:val="ListParagraph"/>
              <w:numPr>
                <w:ilvl w:val="0"/>
                <w:numId w:val="2"/>
              </w:numPr>
            </w:pPr>
            <w:r>
              <w:t>Individual reflection before small group work to categorize their observations</w:t>
            </w:r>
          </w:p>
          <w:p w:rsidR="0050276F" w:rsidRDefault="0050276F" w:rsidP="003E27AD">
            <w:pPr>
              <w:pStyle w:val="ListParagraph"/>
              <w:numPr>
                <w:ilvl w:val="0"/>
                <w:numId w:val="2"/>
              </w:numPr>
            </w:pPr>
            <w:r>
              <w:t xml:space="preserve">Reveal charts in order: </w:t>
            </w:r>
            <w:r w:rsidR="001E4D0F">
              <w:t>Curriculum, Instruction, Learner &amp; Environment</w:t>
            </w:r>
          </w:p>
        </w:tc>
        <w:tc>
          <w:tcPr>
            <w:tcW w:w="2190" w:type="dxa"/>
          </w:tcPr>
          <w:p w:rsidR="0050276F" w:rsidRDefault="0050276F" w:rsidP="00BA69DB">
            <w:r>
              <w:t>Participant Guide</w:t>
            </w:r>
          </w:p>
          <w:p w:rsidR="0050276F" w:rsidRDefault="0050276F" w:rsidP="00BA69DB"/>
          <w:p w:rsidR="0050276F" w:rsidRPr="0050276F" w:rsidRDefault="0050276F" w:rsidP="00BA69DB">
            <w:pPr>
              <w:rPr>
                <w:highlight w:val="yellow"/>
              </w:rPr>
            </w:pPr>
            <w:r w:rsidRPr="0050276F">
              <w:rPr>
                <w:highlight w:val="yellow"/>
              </w:rPr>
              <w:t>Video #1 – Grade 1</w:t>
            </w:r>
          </w:p>
          <w:p w:rsidR="0050276F" w:rsidRDefault="0050276F" w:rsidP="00BA69DB">
            <w:r w:rsidRPr="0050276F">
              <w:rPr>
                <w:highlight w:val="yellow"/>
              </w:rPr>
              <w:t>Language Arts A</w:t>
            </w:r>
          </w:p>
          <w:p w:rsidR="0050276F" w:rsidRDefault="0050276F" w:rsidP="00BA69DB"/>
          <w:p w:rsidR="0050276F" w:rsidRDefault="0050276F" w:rsidP="00BA69DB">
            <w:r>
              <w:t>Sticky Notes/Pens</w:t>
            </w:r>
          </w:p>
          <w:p w:rsidR="0050276F" w:rsidRPr="00BA69DB" w:rsidRDefault="0050276F" w:rsidP="00BA69DB">
            <w:r>
              <w:t>4 Charts</w:t>
            </w:r>
          </w:p>
        </w:tc>
      </w:tr>
      <w:tr w:rsidR="0050276F" w:rsidTr="0050276F">
        <w:tc>
          <w:tcPr>
            <w:tcW w:w="1924" w:type="dxa"/>
          </w:tcPr>
          <w:p w:rsidR="0050276F" w:rsidRDefault="0050276F">
            <w:r>
              <w:t>10:25-10:35 (10 minutes)</w:t>
            </w:r>
          </w:p>
          <w:p w:rsidR="0050276F" w:rsidRDefault="0050276F">
            <w:r>
              <w:t>Focus on the Curriculum</w:t>
            </w:r>
          </w:p>
        </w:tc>
        <w:tc>
          <w:tcPr>
            <w:tcW w:w="1424" w:type="dxa"/>
          </w:tcPr>
          <w:p w:rsidR="0050276F" w:rsidRDefault="0050276F">
            <w:r>
              <w:t>Jen</w:t>
            </w:r>
          </w:p>
        </w:tc>
        <w:tc>
          <w:tcPr>
            <w:tcW w:w="9078" w:type="dxa"/>
          </w:tcPr>
          <w:p w:rsidR="0050276F" w:rsidRDefault="0050276F">
            <w:r>
              <w:t>Standard Look For – 1a</w:t>
            </w:r>
          </w:p>
          <w:p w:rsidR="0050276F" w:rsidRDefault="0050276F" w:rsidP="003E27AD">
            <w:pPr>
              <w:pStyle w:val="ListParagraph"/>
              <w:numPr>
                <w:ilvl w:val="0"/>
                <w:numId w:val="3"/>
              </w:numPr>
            </w:pPr>
            <w:r>
              <w:t>Introduce CWT Form, Areas of Focus – What is the objective? Can I see it or hear it?</w:t>
            </w:r>
          </w:p>
          <w:p w:rsidR="0050276F" w:rsidRDefault="0050276F" w:rsidP="003E27AD">
            <w:pPr>
              <w:pStyle w:val="ListParagraph"/>
              <w:numPr>
                <w:ilvl w:val="0"/>
                <w:numId w:val="3"/>
              </w:numPr>
            </w:pPr>
            <w:r>
              <w:t xml:space="preserve">Focus on section 1a only (comment on </w:t>
            </w:r>
            <w:proofErr w:type="spellStart"/>
            <w:r>
              <w:t>1b</w:t>
            </w:r>
            <w:proofErr w:type="spellEnd"/>
            <w:r>
              <w:t xml:space="preserve"> &amp; </w:t>
            </w:r>
            <w:proofErr w:type="spellStart"/>
            <w:r>
              <w:t>1c</w:t>
            </w:r>
            <w:proofErr w:type="spellEnd"/>
            <w:r>
              <w:t>)</w:t>
            </w:r>
          </w:p>
        </w:tc>
        <w:tc>
          <w:tcPr>
            <w:tcW w:w="2190" w:type="dxa"/>
          </w:tcPr>
          <w:p w:rsidR="0050276F" w:rsidRDefault="0050276F" w:rsidP="00BA69DB">
            <w:r>
              <w:t xml:space="preserve">Participant Guide </w:t>
            </w:r>
          </w:p>
          <w:p w:rsidR="0050276F" w:rsidRDefault="0050276F" w:rsidP="00BA69DB">
            <w:r>
              <w:t>Page 50</w:t>
            </w:r>
          </w:p>
        </w:tc>
      </w:tr>
      <w:tr w:rsidR="0050276F" w:rsidTr="0050276F">
        <w:tc>
          <w:tcPr>
            <w:tcW w:w="1924" w:type="dxa"/>
          </w:tcPr>
          <w:p w:rsidR="0050276F" w:rsidRDefault="0050276F">
            <w:r>
              <w:t>10:35-11:15 (40 minutes)</w:t>
            </w:r>
          </w:p>
          <w:p w:rsidR="0050276F" w:rsidRDefault="0050276F">
            <w:r>
              <w:t xml:space="preserve">Focus on the Learner – </w:t>
            </w:r>
            <w:proofErr w:type="spellStart"/>
            <w:r>
              <w:t>3c</w:t>
            </w:r>
            <w:proofErr w:type="spellEnd"/>
          </w:p>
          <w:p w:rsidR="0050276F" w:rsidRDefault="0050276F"/>
        </w:tc>
        <w:tc>
          <w:tcPr>
            <w:tcW w:w="1424" w:type="dxa"/>
          </w:tcPr>
          <w:p w:rsidR="0050276F" w:rsidRDefault="0050276F">
            <w:r>
              <w:t>Jen</w:t>
            </w:r>
          </w:p>
        </w:tc>
        <w:tc>
          <w:tcPr>
            <w:tcW w:w="9078" w:type="dxa"/>
          </w:tcPr>
          <w:p w:rsidR="0050276F" w:rsidRDefault="0050276F">
            <w:r>
              <w:t xml:space="preserve">Focus on the Learner – </w:t>
            </w:r>
            <w:proofErr w:type="spellStart"/>
            <w:r>
              <w:t>3c</w:t>
            </w:r>
            <w:proofErr w:type="spellEnd"/>
            <w:r>
              <w:t xml:space="preserve"> – Bloom’s Taxonomy</w:t>
            </w:r>
          </w:p>
          <w:p w:rsidR="0050276F" w:rsidRDefault="0050276F" w:rsidP="00C84E53">
            <w:pPr>
              <w:pStyle w:val="ListParagraph"/>
              <w:numPr>
                <w:ilvl w:val="0"/>
                <w:numId w:val="4"/>
              </w:numPr>
            </w:pPr>
            <w:r>
              <w:t xml:space="preserve">Using the script from Little Red Riding Hood, each team will write learning activities for each level of Bloom’s </w:t>
            </w:r>
          </w:p>
          <w:p w:rsidR="0050276F" w:rsidRDefault="0050276F" w:rsidP="00C84E53">
            <w:pPr>
              <w:pStyle w:val="ListParagraph"/>
              <w:numPr>
                <w:ilvl w:val="0"/>
                <w:numId w:val="4"/>
              </w:numPr>
            </w:pPr>
            <w:r>
              <w:t>K-1 Team: Kelly, Jane, Leigh | 2-3 Team: Jena, Kate, Sam | 4-5 Team: Michele, Kim, Joanna – incorporate several subjects if you can into one “engaging” learning activity</w:t>
            </w:r>
          </w:p>
          <w:p w:rsidR="0050276F" w:rsidRDefault="0050276F" w:rsidP="00C84E53">
            <w:pPr>
              <w:pStyle w:val="ListParagraph"/>
              <w:numPr>
                <w:ilvl w:val="0"/>
                <w:numId w:val="4"/>
              </w:numPr>
            </w:pPr>
            <w:r>
              <w:t>Teams will have 30 minutes to prepare 6 learning activities – write them out, do Gallery Walk, make comments on Sticky Notes, Debrief</w:t>
            </w:r>
          </w:p>
          <w:p w:rsidR="0050276F" w:rsidRDefault="0050276F" w:rsidP="00C84E53">
            <w:pPr>
              <w:pStyle w:val="ListParagraph"/>
              <w:numPr>
                <w:ilvl w:val="0"/>
                <w:numId w:val="4"/>
              </w:numPr>
            </w:pPr>
            <w:r>
              <w:t xml:space="preserve">Purpose of this activity to gain a better understanding of the six levels for ourselves, so we can recognize it when we see it…not because we’re going to go out and share these learning activities with each other.  </w:t>
            </w:r>
          </w:p>
        </w:tc>
        <w:tc>
          <w:tcPr>
            <w:tcW w:w="2190" w:type="dxa"/>
          </w:tcPr>
          <w:p w:rsidR="0050276F" w:rsidRDefault="0050276F" w:rsidP="00BA69DB">
            <w:r>
              <w:t>Participant Guide</w:t>
            </w:r>
          </w:p>
          <w:p w:rsidR="0050276F" w:rsidRDefault="0050276F" w:rsidP="00BA69DB">
            <w:r>
              <w:t>Page 61-64</w:t>
            </w:r>
          </w:p>
          <w:p w:rsidR="0050276F" w:rsidRDefault="0050276F" w:rsidP="00BA69DB"/>
          <w:p w:rsidR="0050276F" w:rsidRDefault="0050276F" w:rsidP="00BA69DB">
            <w:r>
              <w:t>Chart Paper</w:t>
            </w:r>
          </w:p>
          <w:p w:rsidR="0050276F" w:rsidRDefault="0050276F" w:rsidP="00BA69DB">
            <w:r>
              <w:t>Pens</w:t>
            </w:r>
          </w:p>
          <w:p w:rsidR="0050276F" w:rsidRDefault="0050276F" w:rsidP="00BA69DB">
            <w:r>
              <w:t>Sticky Notes</w:t>
            </w:r>
          </w:p>
          <w:p w:rsidR="0050276F" w:rsidRDefault="0050276F" w:rsidP="00BA69DB">
            <w:r>
              <w:t>Teacher’s Desk Ref.</w:t>
            </w:r>
          </w:p>
          <w:p w:rsidR="0050276F" w:rsidRDefault="0050276F" w:rsidP="00BA69DB"/>
        </w:tc>
      </w:tr>
      <w:tr w:rsidR="0050276F" w:rsidTr="0050276F">
        <w:tc>
          <w:tcPr>
            <w:tcW w:w="1924" w:type="dxa"/>
          </w:tcPr>
          <w:p w:rsidR="0050276F" w:rsidRDefault="0050276F">
            <w:r>
              <w:t>11:15-11:30</w:t>
            </w:r>
          </w:p>
          <w:p w:rsidR="0050276F" w:rsidRDefault="0050276F">
            <w:r>
              <w:t>Practice Walk #1</w:t>
            </w:r>
          </w:p>
        </w:tc>
        <w:tc>
          <w:tcPr>
            <w:tcW w:w="1424" w:type="dxa"/>
          </w:tcPr>
          <w:p w:rsidR="0050276F" w:rsidRDefault="0050276F">
            <w:r>
              <w:t>Jen</w:t>
            </w:r>
          </w:p>
        </w:tc>
        <w:tc>
          <w:tcPr>
            <w:tcW w:w="9078" w:type="dxa"/>
          </w:tcPr>
          <w:p w:rsidR="0050276F" w:rsidRDefault="0050276F">
            <w:r>
              <w:t xml:space="preserve">Practice Walk </w:t>
            </w:r>
          </w:p>
          <w:p w:rsidR="0050276F" w:rsidRDefault="0050276F">
            <w:r>
              <w:t xml:space="preserve">Record on Wake County CWT form (recording only section </w:t>
            </w:r>
            <w:proofErr w:type="spellStart"/>
            <w:r>
              <w:t>1a</w:t>
            </w:r>
            <w:proofErr w:type="spellEnd"/>
            <w:r>
              <w:t xml:space="preserve"> &amp; </w:t>
            </w:r>
            <w:proofErr w:type="spellStart"/>
            <w:r>
              <w:t>3c</w:t>
            </w:r>
            <w:proofErr w:type="spellEnd"/>
            <w:r>
              <w:t>)</w:t>
            </w:r>
          </w:p>
          <w:p w:rsidR="0050276F" w:rsidRDefault="0050276F">
            <w:r>
              <w:t xml:space="preserve">Debrief  </w:t>
            </w:r>
          </w:p>
        </w:tc>
        <w:tc>
          <w:tcPr>
            <w:tcW w:w="2190" w:type="dxa"/>
          </w:tcPr>
          <w:p w:rsidR="0050276F" w:rsidRPr="0050276F" w:rsidRDefault="0050276F" w:rsidP="0050276F">
            <w:pPr>
              <w:rPr>
                <w:highlight w:val="yellow"/>
              </w:rPr>
            </w:pPr>
            <w:r w:rsidRPr="0050276F">
              <w:rPr>
                <w:highlight w:val="yellow"/>
              </w:rPr>
              <w:t>Video #2 – Grade 5</w:t>
            </w:r>
          </w:p>
          <w:p w:rsidR="0050276F" w:rsidRDefault="0050276F" w:rsidP="0050276F">
            <w:r w:rsidRPr="0050276F">
              <w:rPr>
                <w:highlight w:val="yellow"/>
              </w:rPr>
              <w:t>Math B</w:t>
            </w:r>
            <w:r>
              <w:t xml:space="preserve"> </w:t>
            </w:r>
          </w:p>
          <w:p w:rsidR="0050276F" w:rsidRDefault="0050276F" w:rsidP="00BA69DB">
            <w:r>
              <w:t>CWT Form</w:t>
            </w:r>
          </w:p>
        </w:tc>
      </w:tr>
      <w:tr w:rsidR="0050276F" w:rsidTr="0050276F">
        <w:tc>
          <w:tcPr>
            <w:tcW w:w="1924" w:type="dxa"/>
          </w:tcPr>
          <w:p w:rsidR="0050276F" w:rsidRDefault="0050276F">
            <w:r>
              <w:t>11:30 – 12:15</w:t>
            </w:r>
          </w:p>
        </w:tc>
        <w:tc>
          <w:tcPr>
            <w:tcW w:w="1424" w:type="dxa"/>
          </w:tcPr>
          <w:p w:rsidR="0050276F" w:rsidRDefault="0050276F"/>
        </w:tc>
        <w:tc>
          <w:tcPr>
            <w:tcW w:w="9078" w:type="dxa"/>
          </w:tcPr>
          <w:p w:rsidR="0050276F" w:rsidRDefault="0050276F">
            <w:r>
              <w:t>LUNCH</w:t>
            </w:r>
          </w:p>
        </w:tc>
        <w:tc>
          <w:tcPr>
            <w:tcW w:w="2190" w:type="dxa"/>
          </w:tcPr>
          <w:p w:rsidR="0050276F" w:rsidRDefault="0050276F" w:rsidP="00BA69DB"/>
        </w:tc>
      </w:tr>
      <w:tr w:rsidR="0050276F" w:rsidTr="0050276F">
        <w:tc>
          <w:tcPr>
            <w:tcW w:w="1924" w:type="dxa"/>
          </w:tcPr>
          <w:p w:rsidR="0050276F" w:rsidRDefault="0050276F">
            <w:r>
              <w:lastRenderedPageBreak/>
              <w:t xml:space="preserve">12:15 – 12:45 </w:t>
            </w:r>
          </w:p>
          <w:p w:rsidR="0050276F" w:rsidRDefault="0050276F">
            <w:r>
              <w:t>Focus on Instruction</w:t>
            </w:r>
          </w:p>
        </w:tc>
        <w:tc>
          <w:tcPr>
            <w:tcW w:w="1424" w:type="dxa"/>
          </w:tcPr>
          <w:p w:rsidR="0050276F" w:rsidRDefault="0050276F">
            <w:r>
              <w:t>Deb</w:t>
            </w:r>
          </w:p>
        </w:tc>
        <w:tc>
          <w:tcPr>
            <w:tcW w:w="9078" w:type="dxa"/>
          </w:tcPr>
          <w:p w:rsidR="0050276F" w:rsidRDefault="0050276F">
            <w:r>
              <w:t xml:space="preserve">Focus on Instruction – </w:t>
            </w:r>
            <w:proofErr w:type="spellStart"/>
            <w:r>
              <w:t>2a</w:t>
            </w:r>
            <w:proofErr w:type="spellEnd"/>
            <w:r>
              <w:t xml:space="preserve"> &amp; </w:t>
            </w:r>
            <w:proofErr w:type="spellStart"/>
            <w:r>
              <w:t>2b</w:t>
            </w:r>
            <w:proofErr w:type="spellEnd"/>
          </w:p>
          <w:p w:rsidR="0050276F" w:rsidRDefault="0050276F" w:rsidP="00224812">
            <w:pPr>
              <w:pStyle w:val="ListParagraph"/>
              <w:numPr>
                <w:ilvl w:val="0"/>
                <w:numId w:val="5"/>
              </w:numPr>
            </w:pPr>
            <w:r>
              <w:t xml:space="preserve">Identify Instructional Practices/Descriptions (page 52) </w:t>
            </w:r>
          </w:p>
          <w:p w:rsidR="0050276F" w:rsidRDefault="0050276F" w:rsidP="00224812">
            <w:pPr>
              <w:pStyle w:val="ListParagraph"/>
              <w:numPr>
                <w:ilvl w:val="0"/>
                <w:numId w:val="5"/>
              </w:numPr>
            </w:pPr>
            <w:r>
              <w:t>Identify Student Grouping Formats  (page 53)</w:t>
            </w:r>
          </w:p>
          <w:p w:rsidR="0050276F" w:rsidRDefault="0050276F" w:rsidP="00224812">
            <w:pPr>
              <w:pStyle w:val="ListParagraph"/>
              <w:numPr>
                <w:ilvl w:val="0"/>
                <w:numId w:val="5"/>
              </w:numPr>
            </w:pPr>
            <w:r>
              <w:t>Discussion/Consensus</w:t>
            </w:r>
          </w:p>
          <w:p w:rsidR="0050276F" w:rsidRDefault="0050276F" w:rsidP="00224812">
            <w:pPr>
              <w:pStyle w:val="ListParagraph"/>
              <w:numPr>
                <w:ilvl w:val="0"/>
                <w:numId w:val="5"/>
              </w:numPr>
            </w:pPr>
            <w:r>
              <w:t xml:space="preserve">Practice Walk – Video (recording CWT form for sections </w:t>
            </w:r>
            <w:proofErr w:type="spellStart"/>
            <w:r>
              <w:t>1a</w:t>
            </w:r>
            <w:proofErr w:type="spellEnd"/>
            <w:r>
              <w:t xml:space="preserve">, </w:t>
            </w:r>
            <w:proofErr w:type="spellStart"/>
            <w:r>
              <w:t>2a</w:t>
            </w:r>
            <w:proofErr w:type="spellEnd"/>
            <w:r>
              <w:t xml:space="preserve">, </w:t>
            </w:r>
            <w:proofErr w:type="spellStart"/>
            <w:r>
              <w:t>2b</w:t>
            </w:r>
            <w:proofErr w:type="spellEnd"/>
            <w:r>
              <w:t xml:space="preserve">, &amp; </w:t>
            </w:r>
            <w:proofErr w:type="spellStart"/>
            <w:r>
              <w:t>3c</w:t>
            </w:r>
            <w:proofErr w:type="spellEnd"/>
            <w:r>
              <w:t>)</w:t>
            </w:r>
          </w:p>
          <w:p w:rsidR="001E4D0F" w:rsidRDefault="001E4D0F" w:rsidP="00224812">
            <w:pPr>
              <w:pStyle w:val="ListParagraph"/>
              <w:numPr>
                <w:ilvl w:val="0"/>
                <w:numId w:val="5"/>
              </w:numPr>
            </w:pPr>
            <w:r>
              <w:t>Debrief the Video – Discussion/Consensus</w:t>
            </w:r>
          </w:p>
        </w:tc>
        <w:tc>
          <w:tcPr>
            <w:tcW w:w="2190" w:type="dxa"/>
          </w:tcPr>
          <w:p w:rsidR="0050276F" w:rsidRDefault="0050276F" w:rsidP="00BA69DB">
            <w:r>
              <w:t>Participant Guide</w:t>
            </w:r>
          </w:p>
          <w:p w:rsidR="0050276F" w:rsidRDefault="0050276F" w:rsidP="00BA69DB">
            <w:r>
              <w:t>Page 52 &amp; 53</w:t>
            </w:r>
          </w:p>
          <w:p w:rsidR="0050276F" w:rsidRDefault="0050276F" w:rsidP="00BA69DB"/>
          <w:p w:rsidR="0050276F" w:rsidRPr="0050276F" w:rsidRDefault="0050276F" w:rsidP="00BA69DB">
            <w:pPr>
              <w:rPr>
                <w:highlight w:val="yellow"/>
              </w:rPr>
            </w:pPr>
            <w:r w:rsidRPr="0050276F">
              <w:rPr>
                <w:highlight w:val="yellow"/>
              </w:rPr>
              <w:t>Video #3 – Grade 2</w:t>
            </w:r>
          </w:p>
          <w:p w:rsidR="0050276F" w:rsidRDefault="0050276F" w:rsidP="00BA69DB">
            <w:r w:rsidRPr="0050276F">
              <w:rPr>
                <w:highlight w:val="yellow"/>
              </w:rPr>
              <w:t>Science</w:t>
            </w:r>
          </w:p>
          <w:p w:rsidR="0050276F" w:rsidRDefault="0050276F" w:rsidP="00BA69DB">
            <w:r>
              <w:t>CWT Form</w:t>
            </w:r>
          </w:p>
        </w:tc>
      </w:tr>
      <w:tr w:rsidR="0050276F" w:rsidTr="0050276F">
        <w:tc>
          <w:tcPr>
            <w:tcW w:w="1924" w:type="dxa"/>
          </w:tcPr>
          <w:p w:rsidR="0050276F" w:rsidRDefault="0050276F">
            <w:r>
              <w:t>12:45-1:45</w:t>
            </w:r>
          </w:p>
          <w:p w:rsidR="0050276F" w:rsidRDefault="0050276F">
            <w:r>
              <w:t>Marzano’s High Yield Strategies</w:t>
            </w:r>
          </w:p>
        </w:tc>
        <w:tc>
          <w:tcPr>
            <w:tcW w:w="1424" w:type="dxa"/>
          </w:tcPr>
          <w:p w:rsidR="0050276F" w:rsidRDefault="0050276F">
            <w:r>
              <w:t>Deb</w:t>
            </w:r>
          </w:p>
        </w:tc>
        <w:tc>
          <w:tcPr>
            <w:tcW w:w="9078" w:type="dxa"/>
          </w:tcPr>
          <w:p w:rsidR="0050276F" w:rsidRDefault="0050276F">
            <w:r>
              <w:t xml:space="preserve">Focus on the Instruction – </w:t>
            </w:r>
            <w:proofErr w:type="spellStart"/>
            <w:r>
              <w:t>2c</w:t>
            </w:r>
            <w:proofErr w:type="spellEnd"/>
            <w:r>
              <w:t xml:space="preserve">: Teacher, </w:t>
            </w:r>
            <w:proofErr w:type="spellStart"/>
            <w:r>
              <w:t>2d</w:t>
            </w:r>
            <w:proofErr w:type="spellEnd"/>
            <w:r>
              <w:t>: Student</w:t>
            </w:r>
          </w:p>
          <w:p w:rsidR="0050276F" w:rsidRDefault="0050276F" w:rsidP="00224812">
            <w:pPr>
              <w:pStyle w:val="ListParagraph"/>
              <w:numPr>
                <w:ilvl w:val="0"/>
                <w:numId w:val="6"/>
              </w:numPr>
            </w:pPr>
            <w:r>
              <w:t>Focusing on Identifying Similarities and Differences &amp; Reinforcing Effort/Recognition for CWT school wide reflection, but also collecting data on the rest</w:t>
            </w:r>
          </w:p>
          <w:p w:rsidR="0050276F" w:rsidRDefault="0050276F" w:rsidP="00135C9A">
            <w:pPr>
              <w:pStyle w:val="ListParagraph"/>
              <w:numPr>
                <w:ilvl w:val="0"/>
                <w:numId w:val="6"/>
              </w:numPr>
            </w:pPr>
            <w:r>
              <w:t>Learn, understand, identify and present the other seven strategies to the CWT in teams of two people, assigned to one strategy.  Presentation must be in the style of the strategy for better understanding.</w:t>
            </w:r>
          </w:p>
          <w:p w:rsidR="0050276F" w:rsidRDefault="0050276F" w:rsidP="00135C9A">
            <w:pPr>
              <w:pStyle w:val="ListParagraph"/>
              <w:numPr>
                <w:ilvl w:val="0"/>
                <w:numId w:val="6"/>
              </w:numPr>
            </w:pPr>
            <w:r>
              <w:t>Make sure we know it when we see it and differentiate who is using the strategy, the teacher or the students.</w:t>
            </w:r>
          </w:p>
        </w:tc>
        <w:tc>
          <w:tcPr>
            <w:tcW w:w="2190" w:type="dxa"/>
          </w:tcPr>
          <w:p w:rsidR="0050276F" w:rsidRDefault="0050276F" w:rsidP="00BA69DB">
            <w:r>
              <w:t xml:space="preserve">Participant Guide </w:t>
            </w:r>
          </w:p>
          <w:p w:rsidR="0050276F" w:rsidRDefault="0050276F" w:rsidP="00BA69DB">
            <w:r>
              <w:t>pp. 54-58</w:t>
            </w:r>
          </w:p>
          <w:p w:rsidR="0050276F" w:rsidRDefault="0050276F" w:rsidP="00BA69DB"/>
          <w:p w:rsidR="0050276F" w:rsidRPr="00135C9A" w:rsidRDefault="0050276F" w:rsidP="00BA69DB">
            <w:pPr>
              <w:rPr>
                <w:i/>
              </w:rPr>
            </w:pPr>
            <w:r w:rsidRPr="00135C9A">
              <w:rPr>
                <w:i/>
              </w:rPr>
              <w:t>Classroom Instruction That Works</w:t>
            </w:r>
          </w:p>
          <w:p w:rsidR="0050276F" w:rsidRDefault="0050276F" w:rsidP="00BA69DB"/>
          <w:p w:rsidR="0050276F" w:rsidRDefault="0050276F" w:rsidP="00BA69DB">
            <w:r>
              <w:t xml:space="preserve">Chart Paper </w:t>
            </w:r>
          </w:p>
          <w:p w:rsidR="0050276F" w:rsidRDefault="0050276F" w:rsidP="00BA69DB">
            <w:r>
              <w:t>Pens</w:t>
            </w:r>
          </w:p>
          <w:p w:rsidR="0050276F" w:rsidRDefault="0050276F" w:rsidP="00BA69DB"/>
        </w:tc>
      </w:tr>
      <w:tr w:rsidR="0050276F" w:rsidTr="0050276F">
        <w:tc>
          <w:tcPr>
            <w:tcW w:w="1924" w:type="dxa"/>
          </w:tcPr>
          <w:p w:rsidR="0050276F" w:rsidRDefault="0050276F">
            <w:r>
              <w:t>1:50-2:00</w:t>
            </w:r>
          </w:p>
        </w:tc>
        <w:tc>
          <w:tcPr>
            <w:tcW w:w="1424" w:type="dxa"/>
          </w:tcPr>
          <w:p w:rsidR="0050276F" w:rsidRDefault="0050276F"/>
        </w:tc>
        <w:tc>
          <w:tcPr>
            <w:tcW w:w="9078" w:type="dxa"/>
          </w:tcPr>
          <w:p w:rsidR="0050276F" w:rsidRDefault="0050276F">
            <w:r>
              <w:t>BREAK</w:t>
            </w:r>
          </w:p>
        </w:tc>
        <w:tc>
          <w:tcPr>
            <w:tcW w:w="2190" w:type="dxa"/>
          </w:tcPr>
          <w:p w:rsidR="0050276F" w:rsidRDefault="0050276F" w:rsidP="00BA69DB"/>
        </w:tc>
      </w:tr>
      <w:tr w:rsidR="0050276F" w:rsidTr="0050276F">
        <w:tc>
          <w:tcPr>
            <w:tcW w:w="1924" w:type="dxa"/>
          </w:tcPr>
          <w:p w:rsidR="0050276F" w:rsidRDefault="0050276F">
            <w:r>
              <w:t>2:00-2:15</w:t>
            </w:r>
          </w:p>
          <w:p w:rsidR="0050276F" w:rsidRDefault="0050276F">
            <w:r>
              <w:t>Practice Walk</w:t>
            </w:r>
          </w:p>
        </w:tc>
        <w:tc>
          <w:tcPr>
            <w:tcW w:w="1424" w:type="dxa"/>
          </w:tcPr>
          <w:p w:rsidR="0050276F" w:rsidRDefault="0050276F">
            <w:r>
              <w:t>Jen</w:t>
            </w:r>
          </w:p>
        </w:tc>
        <w:tc>
          <w:tcPr>
            <w:tcW w:w="9078" w:type="dxa"/>
          </w:tcPr>
          <w:p w:rsidR="0050276F" w:rsidRDefault="0050276F">
            <w:r>
              <w:t>Practice Walk using another video (</w:t>
            </w:r>
            <w:proofErr w:type="spellStart"/>
            <w:r>
              <w:t>1a</w:t>
            </w:r>
            <w:proofErr w:type="spellEnd"/>
            <w:r>
              <w:t xml:space="preserve">, </w:t>
            </w:r>
            <w:proofErr w:type="spellStart"/>
            <w:r>
              <w:t>2a</w:t>
            </w:r>
            <w:proofErr w:type="spellEnd"/>
            <w:r>
              <w:t xml:space="preserve">, </w:t>
            </w:r>
            <w:proofErr w:type="spellStart"/>
            <w:r>
              <w:t>2b</w:t>
            </w:r>
            <w:proofErr w:type="spellEnd"/>
            <w:r>
              <w:t xml:space="preserve">, </w:t>
            </w:r>
            <w:proofErr w:type="spellStart"/>
            <w:r>
              <w:t>2c</w:t>
            </w:r>
            <w:proofErr w:type="spellEnd"/>
            <w:r>
              <w:t xml:space="preserve">, </w:t>
            </w:r>
            <w:proofErr w:type="spellStart"/>
            <w:r>
              <w:t>2d</w:t>
            </w:r>
            <w:proofErr w:type="spellEnd"/>
            <w:r>
              <w:t xml:space="preserve"> &amp; </w:t>
            </w:r>
            <w:proofErr w:type="spellStart"/>
            <w:r>
              <w:t>3c</w:t>
            </w:r>
            <w:proofErr w:type="spellEnd"/>
            <w:r>
              <w:t>)</w:t>
            </w:r>
          </w:p>
          <w:p w:rsidR="001E4D0F" w:rsidRDefault="001E4D0F">
            <w:r>
              <w:t>Debrief – Discussion/Consensus</w:t>
            </w:r>
          </w:p>
        </w:tc>
        <w:tc>
          <w:tcPr>
            <w:tcW w:w="2190" w:type="dxa"/>
          </w:tcPr>
          <w:p w:rsidR="0050276F" w:rsidRPr="0050276F" w:rsidRDefault="0050276F" w:rsidP="00BA69DB">
            <w:r w:rsidRPr="0050276F">
              <w:t>CWT Form</w:t>
            </w:r>
          </w:p>
          <w:p w:rsidR="0050276F" w:rsidRPr="0050276F" w:rsidRDefault="0050276F" w:rsidP="00BA69DB">
            <w:pPr>
              <w:rPr>
                <w:highlight w:val="yellow"/>
              </w:rPr>
            </w:pPr>
            <w:r w:rsidRPr="0050276F">
              <w:rPr>
                <w:highlight w:val="yellow"/>
              </w:rPr>
              <w:t>Video #4 – Grade 3</w:t>
            </w:r>
          </w:p>
          <w:p w:rsidR="0050276F" w:rsidRDefault="0050276F" w:rsidP="00BA69DB">
            <w:r w:rsidRPr="0050276F">
              <w:rPr>
                <w:highlight w:val="yellow"/>
              </w:rPr>
              <w:t>Math</w:t>
            </w:r>
          </w:p>
        </w:tc>
      </w:tr>
      <w:tr w:rsidR="0050276F" w:rsidTr="0050276F">
        <w:tc>
          <w:tcPr>
            <w:tcW w:w="1924" w:type="dxa"/>
          </w:tcPr>
          <w:p w:rsidR="0050276F" w:rsidRDefault="0050276F">
            <w:r>
              <w:t>2:15-3:00</w:t>
            </w:r>
          </w:p>
          <w:p w:rsidR="0050276F" w:rsidRDefault="0050276F">
            <w:r>
              <w:t>Focus on the Learner</w:t>
            </w:r>
          </w:p>
        </w:tc>
        <w:tc>
          <w:tcPr>
            <w:tcW w:w="1424" w:type="dxa"/>
          </w:tcPr>
          <w:p w:rsidR="0050276F" w:rsidRDefault="0050276F">
            <w:r>
              <w:t>Jen</w:t>
            </w:r>
          </w:p>
        </w:tc>
        <w:tc>
          <w:tcPr>
            <w:tcW w:w="9078" w:type="dxa"/>
          </w:tcPr>
          <w:p w:rsidR="0050276F" w:rsidRDefault="0050276F">
            <w:proofErr w:type="spellStart"/>
            <w:r>
              <w:t>3a</w:t>
            </w:r>
            <w:proofErr w:type="spellEnd"/>
            <w:r>
              <w:t xml:space="preserve"> – Identifying Student Actions </w:t>
            </w:r>
          </w:p>
          <w:p w:rsidR="0050276F" w:rsidRDefault="0050276F">
            <w:proofErr w:type="spellStart"/>
            <w:r>
              <w:t>3b</w:t>
            </w:r>
            <w:proofErr w:type="spellEnd"/>
            <w:r>
              <w:t xml:space="preserve"> – Identifying Instructional Materials </w:t>
            </w:r>
          </w:p>
        </w:tc>
        <w:tc>
          <w:tcPr>
            <w:tcW w:w="2190" w:type="dxa"/>
          </w:tcPr>
          <w:p w:rsidR="0050276F" w:rsidRDefault="0050276F" w:rsidP="00BA69DB">
            <w:r>
              <w:t>Participant Guide</w:t>
            </w:r>
          </w:p>
          <w:p w:rsidR="0050276F" w:rsidRDefault="0050276F" w:rsidP="00BA69DB">
            <w:r>
              <w:t>pp. 59-60</w:t>
            </w:r>
          </w:p>
        </w:tc>
      </w:tr>
      <w:tr w:rsidR="0050276F" w:rsidTr="0050276F">
        <w:tc>
          <w:tcPr>
            <w:tcW w:w="1924" w:type="dxa"/>
          </w:tcPr>
          <w:p w:rsidR="0050276F" w:rsidRDefault="0050276F">
            <w:r>
              <w:t>3:00-3:15</w:t>
            </w:r>
          </w:p>
          <w:p w:rsidR="0050276F" w:rsidRDefault="0050276F">
            <w:r>
              <w:t>Closing</w:t>
            </w:r>
          </w:p>
        </w:tc>
        <w:tc>
          <w:tcPr>
            <w:tcW w:w="1424" w:type="dxa"/>
          </w:tcPr>
          <w:p w:rsidR="0050276F" w:rsidRDefault="0050276F">
            <w:r>
              <w:t>Jen</w:t>
            </w:r>
          </w:p>
        </w:tc>
        <w:tc>
          <w:tcPr>
            <w:tcW w:w="9078" w:type="dxa"/>
          </w:tcPr>
          <w:p w:rsidR="0050276F" w:rsidRDefault="0050276F">
            <w:r>
              <w:t>Prepare for Friday</w:t>
            </w:r>
          </w:p>
        </w:tc>
        <w:tc>
          <w:tcPr>
            <w:tcW w:w="2190" w:type="dxa"/>
          </w:tcPr>
          <w:p w:rsidR="0050276F" w:rsidRDefault="0050276F" w:rsidP="00BA69DB"/>
        </w:tc>
      </w:tr>
    </w:tbl>
    <w:p w:rsidR="0094595E" w:rsidRDefault="0094595E" w:rsidP="006C264F">
      <w:pPr>
        <w:pStyle w:val="NoSpacing"/>
      </w:pPr>
    </w:p>
    <w:p w:rsidR="006C264F" w:rsidRDefault="004A0620" w:rsidP="006C264F">
      <w:pPr>
        <w:pStyle w:val="NoSpacing"/>
      </w:pPr>
      <w:r>
        <w:t>Day 2</w:t>
      </w:r>
    </w:p>
    <w:tbl>
      <w:tblPr>
        <w:tblStyle w:val="TableGrid"/>
        <w:tblW w:w="0" w:type="auto"/>
        <w:tblLook w:val="04A0"/>
      </w:tblPr>
      <w:tblGrid>
        <w:gridCol w:w="1908"/>
        <w:gridCol w:w="1440"/>
        <w:gridCol w:w="9090"/>
        <w:gridCol w:w="2178"/>
      </w:tblGrid>
      <w:tr w:rsidR="00B26DA5" w:rsidTr="00B26DA5">
        <w:tc>
          <w:tcPr>
            <w:tcW w:w="1908" w:type="dxa"/>
          </w:tcPr>
          <w:p w:rsidR="00B26DA5" w:rsidRDefault="00B26DA5" w:rsidP="001E4D0F">
            <w:pPr>
              <w:pStyle w:val="NoSpacing"/>
            </w:pPr>
            <w:r>
              <w:t>9:20-9:45 (25 min.)</w:t>
            </w:r>
          </w:p>
          <w:p w:rsidR="00B26DA5" w:rsidRDefault="00B26DA5" w:rsidP="001E4D0F">
            <w:pPr>
              <w:pStyle w:val="NoSpacing"/>
            </w:pPr>
            <w:r>
              <w:t>Orientation to</w:t>
            </w:r>
          </w:p>
          <w:p w:rsidR="00B26DA5" w:rsidRDefault="00B26DA5" w:rsidP="001E4D0F">
            <w:pPr>
              <w:pStyle w:val="NoSpacing"/>
            </w:pPr>
            <w:r>
              <w:t>Buddy Walks</w:t>
            </w:r>
          </w:p>
        </w:tc>
        <w:tc>
          <w:tcPr>
            <w:tcW w:w="1440" w:type="dxa"/>
          </w:tcPr>
          <w:p w:rsidR="00B26DA5" w:rsidRDefault="00B26DA5" w:rsidP="001E4D0F">
            <w:pPr>
              <w:pStyle w:val="NoSpacing"/>
            </w:pPr>
            <w:r>
              <w:t>Jen</w:t>
            </w:r>
          </w:p>
        </w:tc>
        <w:tc>
          <w:tcPr>
            <w:tcW w:w="9090" w:type="dxa"/>
          </w:tcPr>
          <w:p w:rsidR="00B26DA5" w:rsidRDefault="00B26DA5" w:rsidP="001E4D0F">
            <w:pPr>
              <w:pStyle w:val="NoSpacing"/>
            </w:pPr>
            <w:r>
              <w:t>Having a focus for the Walkthrough</w:t>
            </w:r>
          </w:p>
          <w:p w:rsidR="00B26DA5" w:rsidRDefault="00B26DA5" w:rsidP="001E4D0F">
            <w:pPr>
              <w:pStyle w:val="NoSpacing"/>
            </w:pPr>
            <w:r>
              <w:t>Watch Video - Data Collection/CWT with a Buddy</w:t>
            </w:r>
          </w:p>
          <w:p w:rsidR="00B26DA5" w:rsidRDefault="00900FD7" w:rsidP="00B26DA5">
            <w:pPr>
              <w:pStyle w:val="NoSpacing"/>
            </w:pPr>
            <w:r>
              <w:t>Ready, Set, Go!</w:t>
            </w:r>
          </w:p>
        </w:tc>
        <w:tc>
          <w:tcPr>
            <w:tcW w:w="2178" w:type="dxa"/>
          </w:tcPr>
          <w:p w:rsidR="00B26DA5" w:rsidRDefault="00B26DA5" w:rsidP="001E4D0F">
            <w:pPr>
              <w:pStyle w:val="NoSpacing"/>
            </w:pPr>
            <w:r>
              <w:t>Video – Buddy Walks</w:t>
            </w:r>
          </w:p>
        </w:tc>
      </w:tr>
      <w:tr w:rsidR="00B26DA5" w:rsidTr="00B26DA5">
        <w:tc>
          <w:tcPr>
            <w:tcW w:w="1908" w:type="dxa"/>
          </w:tcPr>
          <w:p w:rsidR="00B26DA5" w:rsidRDefault="00B26DA5" w:rsidP="001E4D0F">
            <w:pPr>
              <w:pStyle w:val="NoSpacing"/>
            </w:pPr>
            <w:r>
              <w:t>9:45-10:45</w:t>
            </w:r>
          </w:p>
          <w:p w:rsidR="00B26DA5" w:rsidRDefault="00B26DA5" w:rsidP="001E4D0F">
            <w:pPr>
              <w:pStyle w:val="NoSpacing"/>
            </w:pPr>
            <w:r>
              <w:t>(60 min.)</w:t>
            </w:r>
          </w:p>
          <w:p w:rsidR="00BC5F82" w:rsidRDefault="00BC5F82" w:rsidP="001E4D0F">
            <w:pPr>
              <w:pStyle w:val="NoSpacing"/>
            </w:pPr>
          </w:p>
          <w:p w:rsidR="00BC5F82" w:rsidRDefault="00BC5F82" w:rsidP="001E4D0F">
            <w:pPr>
              <w:pStyle w:val="NoSpacing"/>
            </w:pPr>
            <w:r>
              <w:t>K-5 Classrooms</w:t>
            </w:r>
          </w:p>
          <w:p w:rsidR="00BC5F82" w:rsidRDefault="00BC5F82" w:rsidP="001E4D0F">
            <w:pPr>
              <w:pStyle w:val="NoSpacing"/>
            </w:pPr>
            <w:r>
              <w:t>for the purpose of practicing</w:t>
            </w:r>
          </w:p>
        </w:tc>
        <w:tc>
          <w:tcPr>
            <w:tcW w:w="1440" w:type="dxa"/>
          </w:tcPr>
          <w:p w:rsidR="00B26DA5" w:rsidRDefault="00B26DA5" w:rsidP="001E4D0F">
            <w:pPr>
              <w:pStyle w:val="NoSpacing"/>
            </w:pPr>
            <w:r>
              <w:t>Team</w:t>
            </w:r>
          </w:p>
        </w:tc>
        <w:tc>
          <w:tcPr>
            <w:tcW w:w="9090" w:type="dxa"/>
          </w:tcPr>
          <w:p w:rsidR="00B26DA5" w:rsidRDefault="00BC5F82" w:rsidP="00BC5F82">
            <w:pPr>
              <w:pStyle w:val="NoSpacing"/>
              <w:numPr>
                <w:ilvl w:val="0"/>
                <w:numId w:val="7"/>
              </w:numPr>
            </w:pPr>
            <w:r>
              <w:t xml:space="preserve">Walk&amp; Talk (Round 1) - </w:t>
            </w:r>
            <w:r w:rsidR="00B26DA5">
              <w:t>Debrief “what you saw” together with your buddy (outside the classroom) – get calibrated after each walk</w:t>
            </w:r>
            <w:r>
              <w:t xml:space="preserve"> </w:t>
            </w:r>
          </w:p>
          <w:p w:rsidR="00B26DA5" w:rsidRDefault="00B26DA5" w:rsidP="00BC5F82">
            <w:pPr>
              <w:pStyle w:val="NoSpacing"/>
              <w:numPr>
                <w:ilvl w:val="0"/>
                <w:numId w:val="7"/>
              </w:numPr>
            </w:pPr>
            <w:r>
              <w:t>Do 3 or 4 – 3-5 minutes walks with 10 minutes to debrief after each Classroom Walkthrough</w:t>
            </w:r>
          </w:p>
          <w:tbl>
            <w:tblPr>
              <w:tblStyle w:val="TableGrid"/>
              <w:tblW w:w="0" w:type="auto"/>
              <w:tblLook w:val="04A0"/>
            </w:tblPr>
            <w:tblGrid>
              <w:gridCol w:w="1476"/>
              <w:gridCol w:w="1476"/>
              <w:gridCol w:w="1476"/>
              <w:gridCol w:w="1477"/>
              <w:gridCol w:w="1477"/>
              <w:gridCol w:w="1477"/>
            </w:tblGrid>
            <w:tr w:rsidR="00B26DA5" w:rsidTr="00B26DA5">
              <w:tc>
                <w:tcPr>
                  <w:tcW w:w="1476" w:type="dxa"/>
                </w:tcPr>
                <w:p w:rsidR="00B26DA5" w:rsidRDefault="00B26DA5" w:rsidP="00B26DA5">
                  <w:pPr>
                    <w:pStyle w:val="NoSpacing"/>
                  </w:pPr>
                  <w:r>
                    <w:t>K</w:t>
                  </w:r>
                </w:p>
              </w:tc>
              <w:tc>
                <w:tcPr>
                  <w:tcW w:w="1476" w:type="dxa"/>
                </w:tcPr>
                <w:p w:rsidR="00B26DA5" w:rsidRDefault="00BC5F82" w:rsidP="00B26DA5">
                  <w:pPr>
                    <w:pStyle w:val="NoSpacing"/>
                  </w:pPr>
                  <w:r>
                    <w:t>1</w:t>
                  </w:r>
                  <w:r w:rsidRPr="00BC5F82">
                    <w:rPr>
                      <w:vertAlign w:val="superscript"/>
                    </w:rPr>
                    <w:t>s</w:t>
                  </w:r>
                  <w:r>
                    <w:rPr>
                      <w:vertAlign w:val="superscript"/>
                    </w:rPr>
                    <w:t>t</w:t>
                  </w:r>
                </w:p>
              </w:tc>
              <w:tc>
                <w:tcPr>
                  <w:tcW w:w="1476" w:type="dxa"/>
                </w:tcPr>
                <w:p w:rsidR="00B26DA5" w:rsidRDefault="00BC5F82" w:rsidP="00B26DA5">
                  <w:pPr>
                    <w:pStyle w:val="NoSpacing"/>
                  </w:pPr>
                  <w:r>
                    <w:t>2</w:t>
                  </w:r>
                  <w:r w:rsidRPr="00BC5F82">
                    <w:rPr>
                      <w:vertAlign w:val="superscript"/>
                    </w:rPr>
                    <w:t>nd</w:t>
                  </w:r>
                </w:p>
              </w:tc>
              <w:tc>
                <w:tcPr>
                  <w:tcW w:w="1477" w:type="dxa"/>
                </w:tcPr>
                <w:p w:rsidR="00B26DA5" w:rsidRDefault="00BC5F82" w:rsidP="00B26DA5">
                  <w:pPr>
                    <w:pStyle w:val="NoSpacing"/>
                  </w:pPr>
                  <w:r>
                    <w:t>3</w:t>
                  </w:r>
                  <w:r w:rsidRPr="00BC5F82">
                    <w:rPr>
                      <w:vertAlign w:val="superscript"/>
                    </w:rPr>
                    <w:t>rd</w:t>
                  </w:r>
                </w:p>
              </w:tc>
              <w:tc>
                <w:tcPr>
                  <w:tcW w:w="1477" w:type="dxa"/>
                </w:tcPr>
                <w:p w:rsidR="00B26DA5" w:rsidRDefault="00BC5F82" w:rsidP="00B26DA5">
                  <w:pPr>
                    <w:pStyle w:val="NoSpacing"/>
                  </w:pPr>
                  <w:r>
                    <w:t>4</w:t>
                  </w:r>
                  <w:r w:rsidRPr="00BC5F82">
                    <w:rPr>
                      <w:vertAlign w:val="superscript"/>
                    </w:rPr>
                    <w:t>th</w:t>
                  </w:r>
                </w:p>
              </w:tc>
              <w:tc>
                <w:tcPr>
                  <w:tcW w:w="1477" w:type="dxa"/>
                </w:tcPr>
                <w:p w:rsidR="00BC5F82" w:rsidRDefault="00BC5F82" w:rsidP="00B26DA5">
                  <w:pPr>
                    <w:pStyle w:val="NoSpacing"/>
                  </w:pPr>
                  <w:r>
                    <w:t>5</w:t>
                  </w:r>
                  <w:r w:rsidRPr="00BC5F82">
                    <w:rPr>
                      <w:vertAlign w:val="superscript"/>
                    </w:rPr>
                    <w:t>th</w:t>
                  </w:r>
                </w:p>
              </w:tc>
            </w:tr>
            <w:tr w:rsidR="00B26DA5" w:rsidTr="00B26DA5">
              <w:tc>
                <w:tcPr>
                  <w:tcW w:w="1476" w:type="dxa"/>
                </w:tcPr>
                <w:p w:rsidR="00B26DA5" w:rsidRDefault="00BC5F82" w:rsidP="00B26DA5">
                  <w:pPr>
                    <w:pStyle w:val="NoSpacing"/>
                  </w:pPr>
                  <w:proofErr w:type="spellStart"/>
                  <w:r>
                    <w:t>1a</w:t>
                  </w:r>
                  <w:proofErr w:type="spellEnd"/>
                </w:p>
                <w:p w:rsidR="00BC5F82" w:rsidRDefault="00BC5F82" w:rsidP="00B26DA5">
                  <w:pPr>
                    <w:pStyle w:val="NoSpacing"/>
                  </w:pPr>
                  <w:proofErr w:type="spellStart"/>
                  <w:r>
                    <w:t>1b</w:t>
                  </w:r>
                  <w:proofErr w:type="spellEnd"/>
                </w:p>
                <w:p w:rsidR="00BC5F82" w:rsidRDefault="00BC5F82" w:rsidP="00B26DA5">
                  <w:pPr>
                    <w:pStyle w:val="NoSpacing"/>
                  </w:pPr>
                  <w:r>
                    <w:t>4</w:t>
                  </w:r>
                </w:p>
              </w:tc>
              <w:tc>
                <w:tcPr>
                  <w:tcW w:w="1476" w:type="dxa"/>
                </w:tcPr>
                <w:p w:rsidR="00B26DA5" w:rsidRDefault="00BC5F82" w:rsidP="00B26DA5">
                  <w:pPr>
                    <w:pStyle w:val="NoSpacing"/>
                  </w:pPr>
                  <w:proofErr w:type="spellStart"/>
                  <w:r>
                    <w:t>1a</w:t>
                  </w:r>
                  <w:proofErr w:type="spellEnd"/>
                </w:p>
                <w:p w:rsidR="00BC5F82" w:rsidRDefault="00BC5F82" w:rsidP="00B26DA5">
                  <w:pPr>
                    <w:pStyle w:val="NoSpacing"/>
                  </w:pPr>
                  <w:proofErr w:type="spellStart"/>
                  <w:r>
                    <w:t>1b</w:t>
                  </w:r>
                  <w:proofErr w:type="spellEnd"/>
                </w:p>
                <w:p w:rsidR="00BC5F82" w:rsidRDefault="00BC5F82" w:rsidP="00B26DA5">
                  <w:pPr>
                    <w:pStyle w:val="NoSpacing"/>
                  </w:pPr>
                </w:p>
                <w:p w:rsidR="00BC5F82" w:rsidRDefault="00BC5F82" w:rsidP="00B26DA5">
                  <w:pPr>
                    <w:pStyle w:val="NoSpacing"/>
                  </w:pPr>
                </w:p>
              </w:tc>
              <w:tc>
                <w:tcPr>
                  <w:tcW w:w="1476" w:type="dxa"/>
                </w:tcPr>
                <w:p w:rsidR="00B26DA5" w:rsidRDefault="00BC5F82" w:rsidP="00B26DA5">
                  <w:pPr>
                    <w:pStyle w:val="NoSpacing"/>
                  </w:pPr>
                  <w:proofErr w:type="spellStart"/>
                  <w:r>
                    <w:t>1a</w:t>
                  </w:r>
                  <w:proofErr w:type="spellEnd"/>
                </w:p>
                <w:p w:rsidR="00BC5F82" w:rsidRDefault="00BC5F82" w:rsidP="00B26DA5">
                  <w:pPr>
                    <w:pStyle w:val="NoSpacing"/>
                  </w:pPr>
                  <w:proofErr w:type="spellStart"/>
                  <w:r>
                    <w:t>1b</w:t>
                  </w:r>
                  <w:proofErr w:type="spellEnd"/>
                </w:p>
                <w:p w:rsidR="00BC5F82" w:rsidRDefault="00BC5F82" w:rsidP="00B26DA5">
                  <w:pPr>
                    <w:pStyle w:val="NoSpacing"/>
                  </w:pPr>
                  <w:proofErr w:type="spellStart"/>
                  <w:r>
                    <w:t>4a</w:t>
                  </w:r>
                  <w:proofErr w:type="spellEnd"/>
                </w:p>
                <w:p w:rsidR="00BC5F82" w:rsidRDefault="00BC5F82" w:rsidP="00B26DA5">
                  <w:pPr>
                    <w:pStyle w:val="NoSpacing"/>
                  </w:pPr>
                  <w:proofErr w:type="spellStart"/>
                  <w:r>
                    <w:t>4b</w:t>
                  </w:r>
                  <w:proofErr w:type="spellEnd"/>
                </w:p>
              </w:tc>
              <w:tc>
                <w:tcPr>
                  <w:tcW w:w="1477" w:type="dxa"/>
                </w:tcPr>
                <w:p w:rsidR="00B26DA5" w:rsidRDefault="00BC5F82" w:rsidP="00B26DA5">
                  <w:pPr>
                    <w:pStyle w:val="NoSpacing"/>
                  </w:pPr>
                  <w:proofErr w:type="spellStart"/>
                  <w:r>
                    <w:t>1a</w:t>
                  </w:r>
                  <w:proofErr w:type="spellEnd"/>
                </w:p>
                <w:p w:rsidR="00BC5F82" w:rsidRDefault="00BC5F82" w:rsidP="00B26DA5">
                  <w:pPr>
                    <w:pStyle w:val="NoSpacing"/>
                  </w:pPr>
                  <w:r>
                    <w:t>4</w:t>
                  </w:r>
                </w:p>
                <w:p w:rsidR="00BC5F82" w:rsidRDefault="00BC5F82" w:rsidP="00B26DA5">
                  <w:pPr>
                    <w:pStyle w:val="NoSpacing"/>
                  </w:pPr>
                </w:p>
              </w:tc>
              <w:tc>
                <w:tcPr>
                  <w:tcW w:w="1477" w:type="dxa"/>
                </w:tcPr>
                <w:p w:rsidR="00B26DA5" w:rsidRDefault="00BC5F82" w:rsidP="00B26DA5">
                  <w:pPr>
                    <w:pStyle w:val="NoSpacing"/>
                  </w:pPr>
                  <w:proofErr w:type="spellStart"/>
                  <w:r>
                    <w:t>1a</w:t>
                  </w:r>
                  <w:proofErr w:type="spellEnd"/>
                </w:p>
                <w:p w:rsidR="00BC5F82" w:rsidRDefault="00BC5F82" w:rsidP="00B26DA5">
                  <w:pPr>
                    <w:pStyle w:val="NoSpacing"/>
                  </w:pPr>
                  <w:proofErr w:type="spellStart"/>
                  <w:r>
                    <w:t>1b</w:t>
                  </w:r>
                  <w:proofErr w:type="spellEnd"/>
                </w:p>
                <w:p w:rsidR="00BC5F82" w:rsidRDefault="00BC5F82" w:rsidP="00B26DA5">
                  <w:pPr>
                    <w:pStyle w:val="NoSpacing"/>
                  </w:pPr>
                  <w:r>
                    <w:t>4</w:t>
                  </w:r>
                </w:p>
              </w:tc>
              <w:tc>
                <w:tcPr>
                  <w:tcW w:w="1477" w:type="dxa"/>
                </w:tcPr>
                <w:p w:rsidR="00B26DA5" w:rsidRDefault="00BC5F82" w:rsidP="00B26DA5">
                  <w:pPr>
                    <w:pStyle w:val="NoSpacing"/>
                  </w:pPr>
                  <w:r>
                    <w:t>4</w:t>
                  </w:r>
                </w:p>
              </w:tc>
            </w:tr>
          </w:tbl>
          <w:p w:rsidR="00B26DA5" w:rsidRDefault="00B26DA5" w:rsidP="001E4D0F">
            <w:pPr>
              <w:pStyle w:val="NoSpacing"/>
            </w:pPr>
          </w:p>
        </w:tc>
        <w:tc>
          <w:tcPr>
            <w:tcW w:w="2178" w:type="dxa"/>
          </w:tcPr>
          <w:p w:rsidR="00B26DA5" w:rsidRDefault="00BC5F82" w:rsidP="001E4D0F">
            <w:pPr>
              <w:pStyle w:val="NoSpacing"/>
            </w:pPr>
            <w:r>
              <w:t>CWT Forms</w:t>
            </w:r>
          </w:p>
        </w:tc>
      </w:tr>
      <w:tr w:rsidR="00BC5F82" w:rsidTr="00B26DA5">
        <w:tc>
          <w:tcPr>
            <w:tcW w:w="1908" w:type="dxa"/>
          </w:tcPr>
          <w:p w:rsidR="00BC5F82" w:rsidRDefault="00BC5F82" w:rsidP="001E4D0F">
            <w:pPr>
              <w:pStyle w:val="NoSpacing"/>
            </w:pPr>
            <w:r>
              <w:lastRenderedPageBreak/>
              <w:t>10:45-11:15</w:t>
            </w:r>
          </w:p>
        </w:tc>
        <w:tc>
          <w:tcPr>
            <w:tcW w:w="1440" w:type="dxa"/>
          </w:tcPr>
          <w:p w:rsidR="00BC5F82" w:rsidRDefault="00BC5F82" w:rsidP="001E4D0F">
            <w:pPr>
              <w:pStyle w:val="NoSpacing"/>
            </w:pPr>
            <w:r>
              <w:t>Deb</w:t>
            </w:r>
          </w:p>
        </w:tc>
        <w:tc>
          <w:tcPr>
            <w:tcW w:w="9090" w:type="dxa"/>
          </w:tcPr>
          <w:p w:rsidR="00BC5F82" w:rsidRDefault="00BC5F82" w:rsidP="00BC5F82">
            <w:pPr>
              <w:pStyle w:val="NoSpacing"/>
            </w:pPr>
            <w:r>
              <w:t>Debrief Buddy Walks as a Group</w:t>
            </w:r>
            <w:r w:rsidR="00E52D86">
              <w:t xml:space="preserve"> - 2412</w:t>
            </w:r>
          </w:p>
        </w:tc>
        <w:tc>
          <w:tcPr>
            <w:tcW w:w="2178" w:type="dxa"/>
          </w:tcPr>
          <w:p w:rsidR="00BC5F82" w:rsidRDefault="00BC5F82" w:rsidP="001E4D0F">
            <w:pPr>
              <w:pStyle w:val="NoSpacing"/>
            </w:pPr>
          </w:p>
        </w:tc>
      </w:tr>
      <w:tr w:rsidR="00BC5F82" w:rsidTr="00B26DA5">
        <w:tc>
          <w:tcPr>
            <w:tcW w:w="1908" w:type="dxa"/>
          </w:tcPr>
          <w:p w:rsidR="00BC5F82" w:rsidRDefault="00BC5F82" w:rsidP="001E4D0F">
            <w:pPr>
              <w:pStyle w:val="NoSpacing"/>
            </w:pPr>
            <w:r>
              <w:t>11:15-12:00</w:t>
            </w:r>
          </w:p>
        </w:tc>
        <w:tc>
          <w:tcPr>
            <w:tcW w:w="1440" w:type="dxa"/>
          </w:tcPr>
          <w:p w:rsidR="00BC5F82" w:rsidRDefault="00BC5F82" w:rsidP="001E4D0F">
            <w:pPr>
              <w:pStyle w:val="NoSpacing"/>
            </w:pPr>
          </w:p>
        </w:tc>
        <w:tc>
          <w:tcPr>
            <w:tcW w:w="9090" w:type="dxa"/>
          </w:tcPr>
          <w:p w:rsidR="00BC5F82" w:rsidRDefault="00BC5F82" w:rsidP="00BC5F82">
            <w:pPr>
              <w:pStyle w:val="NoSpacing"/>
            </w:pPr>
            <w:r>
              <w:t>LUNCH</w:t>
            </w:r>
          </w:p>
        </w:tc>
        <w:tc>
          <w:tcPr>
            <w:tcW w:w="2178" w:type="dxa"/>
          </w:tcPr>
          <w:p w:rsidR="00BC5F82" w:rsidRDefault="00BC5F82" w:rsidP="001E4D0F">
            <w:pPr>
              <w:pStyle w:val="NoSpacing"/>
            </w:pPr>
          </w:p>
        </w:tc>
      </w:tr>
      <w:tr w:rsidR="00BC5F82" w:rsidTr="00B26DA5">
        <w:tc>
          <w:tcPr>
            <w:tcW w:w="1908" w:type="dxa"/>
          </w:tcPr>
          <w:p w:rsidR="00BC5F82" w:rsidRDefault="00BC5F82" w:rsidP="001E4D0F">
            <w:pPr>
              <w:pStyle w:val="NoSpacing"/>
            </w:pPr>
            <w:r>
              <w:t>12:00-1:00</w:t>
            </w:r>
          </w:p>
        </w:tc>
        <w:tc>
          <w:tcPr>
            <w:tcW w:w="1440" w:type="dxa"/>
          </w:tcPr>
          <w:p w:rsidR="00BC5F82" w:rsidRDefault="00BC5F82" w:rsidP="001E4D0F">
            <w:pPr>
              <w:pStyle w:val="NoSpacing"/>
            </w:pPr>
            <w:r>
              <w:t>Team</w:t>
            </w:r>
          </w:p>
        </w:tc>
        <w:tc>
          <w:tcPr>
            <w:tcW w:w="9090" w:type="dxa"/>
          </w:tcPr>
          <w:p w:rsidR="00BC5F82" w:rsidRDefault="00BC5F82" w:rsidP="00BC5F82">
            <w:pPr>
              <w:pStyle w:val="NoSpacing"/>
            </w:pPr>
            <w:r>
              <w:t>Walk &amp; Talk (Round 2)</w:t>
            </w:r>
            <w:r w:rsidR="00E52D86">
              <w:t xml:space="preserve"> – same process as above – go out with different buddy this time</w:t>
            </w:r>
          </w:p>
          <w:tbl>
            <w:tblPr>
              <w:tblStyle w:val="TableGrid"/>
              <w:tblW w:w="0" w:type="auto"/>
              <w:tblLook w:val="04A0"/>
            </w:tblPr>
            <w:tblGrid>
              <w:gridCol w:w="1476"/>
              <w:gridCol w:w="1476"/>
              <w:gridCol w:w="1476"/>
              <w:gridCol w:w="1477"/>
              <w:gridCol w:w="1477"/>
              <w:gridCol w:w="1477"/>
            </w:tblGrid>
            <w:tr w:rsidR="00BC5F82" w:rsidTr="00BC5F82">
              <w:tc>
                <w:tcPr>
                  <w:tcW w:w="1476" w:type="dxa"/>
                </w:tcPr>
                <w:p w:rsidR="00BC5F82" w:rsidRDefault="00BC5F82" w:rsidP="00BC5F82">
                  <w:pPr>
                    <w:pStyle w:val="NoSpacing"/>
                  </w:pPr>
                  <w:r>
                    <w:t>K  12:30 -</w:t>
                  </w:r>
                </w:p>
              </w:tc>
              <w:tc>
                <w:tcPr>
                  <w:tcW w:w="1476" w:type="dxa"/>
                </w:tcPr>
                <w:p w:rsidR="00BC5F82" w:rsidRDefault="00BC5F82" w:rsidP="00BC5F82">
                  <w:pPr>
                    <w:pStyle w:val="NoSpacing"/>
                  </w:pPr>
                  <w:r>
                    <w:t>1</w:t>
                  </w:r>
                  <w:r w:rsidRPr="00BC5F82">
                    <w:rPr>
                      <w:vertAlign w:val="superscript"/>
                    </w:rPr>
                    <w:t>st</w:t>
                  </w:r>
                  <w:r>
                    <w:rPr>
                      <w:vertAlign w:val="superscript"/>
                    </w:rPr>
                    <w:t xml:space="preserve">  </w:t>
                  </w:r>
                  <w:r>
                    <w:t xml:space="preserve"> 12:15 -</w:t>
                  </w:r>
                </w:p>
              </w:tc>
              <w:tc>
                <w:tcPr>
                  <w:tcW w:w="1476" w:type="dxa"/>
                </w:tcPr>
                <w:p w:rsidR="00BC5F82" w:rsidRDefault="00BC5F82" w:rsidP="00BC5F82">
                  <w:pPr>
                    <w:pStyle w:val="NoSpacing"/>
                  </w:pPr>
                  <w:r>
                    <w:t>2</w:t>
                  </w:r>
                  <w:r w:rsidRPr="00BC5F82">
                    <w:rPr>
                      <w:vertAlign w:val="superscript"/>
                    </w:rPr>
                    <w:t>nd</w:t>
                  </w:r>
                  <w:r>
                    <w:rPr>
                      <w:vertAlign w:val="superscript"/>
                    </w:rPr>
                    <w:t xml:space="preserve">                </w:t>
                  </w:r>
                  <w:r>
                    <w:t xml:space="preserve">  X</w:t>
                  </w:r>
                </w:p>
              </w:tc>
              <w:tc>
                <w:tcPr>
                  <w:tcW w:w="1477" w:type="dxa"/>
                </w:tcPr>
                <w:p w:rsidR="00BC5F82" w:rsidRDefault="00BC5F82" w:rsidP="00BC5F82">
                  <w:pPr>
                    <w:pStyle w:val="NoSpacing"/>
                  </w:pPr>
                  <w:r>
                    <w:t>3</w:t>
                  </w:r>
                  <w:r w:rsidRPr="00BC5F82">
                    <w:rPr>
                      <w:vertAlign w:val="superscript"/>
                    </w:rPr>
                    <w:t>rd</w:t>
                  </w:r>
                  <w:r>
                    <w:rPr>
                      <w:vertAlign w:val="superscript"/>
                    </w:rPr>
                    <w:t xml:space="preserve">   </w:t>
                  </w:r>
                  <w:r>
                    <w:t xml:space="preserve"> 12:05</w:t>
                  </w:r>
                </w:p>
              </w:tc>
              <w:tc>
                <w:tcPr>
                  <w:tcW w:w="1477" w:type="dxa"/>
                </w:tcPr>
                <w:p w:rsidR="00BC5F82" w:rsidRDefault="00BC5F82" w:rsidP="00BC5F82">
                  <w:pPr>
                    <w:pStyle w:val="NoSpacing"/>
                  </w:pPr>
                  <w:r>
                    <w:t>4</w:t>
                  </w:r>
                  <w:r w:rsidRPr="00BC5F82">
                    <w:rPr>
                      <w:vertAlign w:val="superscript"/>
                    </w:rPr>
                    <w:t>th</w:t>
                  </w:r>
                  <w:r>
                    <w:rPr>
                      <w:vertAlign w:val="superscript"/>
                    </w:rPr>
                    <w:t xml:space="preserve">      </w:t>
                  </w:r>
                  <w:r>
                    <w:t xml:space="preserve">  12-1</w:t>
                  </w:r>
                </w:p>
              </w:tc>
              <w:tc>
                <w:tcPr>
                  <w:tcW w:w="1477" w:type="dxa"/>
                </w:tcPr>
                <w:p w:rsidR="00BC5F82" w:rsidRDefault="00BC5F82" w:rsidP="00BC5F82">
                  <w:pPr>
                    <w:pStyle w:val="NoSpacing"/>
                  </w:pPr>
                  <w:r>
                    <w:t>5</w:t>
                  </w:r>
                  <w:r w:rsidRPr="00BC5F82">
                    <w:rPr>
                      <w:vertAlign w:val="superscript"/>
                    </w:rPr>
                    <w:t>th</w:t>
                  </w:r>
                  <w:r>
                    <w:rPr>
                      <w:vertAlign w:val="superscript"/>
                    </w:rPr>
                    <w:t xml:space="preserve">         </w:t>
                  </w:r>
                  <w:r>
                    <w:t xml:space="preserve">  - 12:40</w:t>
                  </w:r>
                </w:p>
              </w:tc>
            </w:tr>
            <w:tr w:rsidR="00BC5F82" w:rsidTr="00BC5F82">
              <w:tc>
                <w:tcPr>
                  <w:tcW w:w="1476" w:type="dxa"/>
                </w:tcPr>
                <w:p w:rsidR="00BC5F82" w:rsidRDefault="00BC5F82" w:rsidP="00BC5F82">
                  <w:pPr>
                    <w:pStyle w:val="NoSpacing"/>
                  </w:pPr>
                  <w:proofErr w:type="spellStart"/>
                  <w:r>
                    <w:t>1a</w:t>
                  </w:r>
                  <w:proofErr w:type="spellEnd"/>
                </w:p>
                <w:p w:rsidR="00BC5F82" w:rsidRDefault="00BC5F82" w:rsidP="00BC5F82">
                  <w:pPr>
                    <w:pStyle w:val="NoSpacing"/>
                  </w:pPr>
                  <w:proofErr w:type="spellStart"/>
                  <w:r>
                    <w:t>1b</w:t>
                  </w:r>
                  <w:proofErr w:type="spellEnd"/>
                </w:p>
                <w:p w:rsidR="00BC5F82" w:rsidRDefault="00BC5F82" w:rsidP="00BC5F82">
                  <w:pPr>
                    <w:pStyle w:val="NoSpacing"/>
                  </w:pPr>
                  <w:r>
                    <w:t>4</w:t>
                  </w:r>
                </w:p>
              </w:tc>
              <w:tc>
                <w:tcPr>
                  <w:tcW w:w="1476" w:type="dxa"/>
                </w:tcPr>
                <w:p w:rsidR="00BC5F82" w:rsidRDefault="00BC5F82" w:rsidP="00BC5F82">
                  <w:pPr>
                    <w:pStyle w:val="NoSpacing"/>
                  </w:pPr>
                  <w:proofErr w:type="spellStart"/>
                  <w:r>
                    <w:t>1a</w:t>
                  </w:r>
                  <w:proofErr w:type="spellEnd"/>
                </w:p>
                <w:p w:rsidR="00E52D86" w:rsidRDefault="00E52D86" w:rsidP="00BC5F82">
                  <w:pPr>
                    <w:pStyle w:val="NoSpacing"/>
                  </w:pPr>
                  <w:proofErr w:type="spellStart"/>
                  <w:r>
                    <w:t>1b</w:t>
                  </w:r>
                  <w:proofErr w:type="spellEnd"/>
                </w:p>
              </w:tc>
              <w:tc>
                <w:tcPr>
                  <w:tcW w:w="1476" w:type="dxa"/>
                </w:tcPr>
                <w:p w:rsidR="00BC5F82" w:rsidRDefault="00E52D86" w:rsidP="00BC5F82">
                  <w:pPr>
                    <w:pStyle w:val="NoSpacing"/>
                  </w:pPr>
                  <w:proofErr w:type="spellStart"/>
                  <w:r>
                    <w:t>1a</w:t>
                  </w:r>
                  <w:proofErr w:type="spellEnd"/>
                </w:p>
                <w:p w:rsidR="00E52D86" w:rsidRDefault="00E52D86" w:rsidP="00BC5F82">
                  <w:pPr>
                    <w:pStyle w:val="NoSpacing"/>
                  </w:pPr>
                  <w:proofErr w:type="spellStart"/>
                  <w:r>
                    <w:t>1b</w:t>
                  </w:r>
                  <w:proofErr w:type="spellEnd"/>
                </w:p>
                <w:p w:rsidR="00E52D86" w:rsidRDefault="00E52D86" w:rsidP="00BC5F82">
                  <w:pPr>
                    <w:pStyle w:val="NoSpacing"/>
                  </w:pPr>
                  <w:proofErr w:type="spellStart"/>
                  <w:r>
                    <w:t>4a</w:t>
                  </w:r>
                  <w:proofErr w:type="spellEnd"/>
                </w:p>
                <w:p w:rsidR="00E52D86" w:rsidRDefault="00E52D86" w:rsidP="00BC5F82">
                  <w:pPr>
                    <w:pStyle w:val="NoSpacing"/>
                  </w:pPr>
                  <w:proofErr w:type="spellStart"/>
                  <w:r>
                    <w:t>4b</w:t>
                  </w:r>
                  <w:proofErr w:type="spellEnd"/>
                </w:p>
              </w:tc>
              <w:tc>
                <w:tcPr>
                  <w:tcW w:w="1477" w:type="dxa"/>
                </w:tcPr>
                <w:p w:rsidR="00BC5F82" w:rsidRDefault="00E52D86" w:rsidP="00BC5F82">
                  <w:pPr>
                    <w:pStyle w:val="NoSpacing"/>
                  </w:pPr>
                  <w:proofErr w:type="spellStart"/>
                  <w:r>
                    <w:t>1a</w:t>
                  </w:r>
                  <w:proofErr w:type="spellEnd"/>
                </w:p>
                <w:p w:rsidR="00E52D86" w:rsidRDefault="00E52D86" w:rsidP="00BC5F82">
                  <w:pPr>
                    <w:pStyle w:val="NoSpacing"/>
                  </w:pPr>
                  <w:r>
                    <w:t>4</w:t>
                  </w:r>
                </w:p>
              </w:tc>
              <w:tc>
                <w:tcPr>
                  <w:tcW w:w="1477" w:type="dxa"/>
                </w:tcPr>
                <w:p w:rsidR="00BC5F82" w:rsidRDefault="00E52D86" w:rsidP="00BC5F82">
                  <w:pPr>
                    <w:pStyle w:val="NoSpacing"/>
                  </w:pPr>
                  <w:proofErr w:type="spellStart"/>
                  <w:r>
                    <w:t>1a</w:t>
                  </w:r>
                  <w:proofErr w:type="spellEnd"/>
                </w:p>
                <w:p w:rsidR="00E52D86" w:rsidRDefault="00E52D86" w:rsidP="00BC5F82">
                  <w:pPr>
                    <w:pStyle w:val="NoSpacing"/>
                  </w:pPr>
                  <w:proofErr w:type="spellStart"/>
                  <w:r>
                    <w:t>1b</w:t>
                  </w:r>
                  <w:proofErr w:type="spellEnd"/>
                </w:p>
                <w:p w:rsidR="00E52D86" w:rsidRDefault="00E52D86" w:rsidP="00BC5F82">
                  <w:pPr>
                    <w:pStyle w:val="NoSpacing"/>
                  </w:pPr>
                  <w:r>
                    <w:t>4</w:t>
                  </w:r>
                </w:p>
              </w:tc>
              <w:tc>
                <w:tcPr>
                  <w:tcW w:w="1477" w:type="dxa"/>
                </w:tcPr>
                <w:p w:rsidR="00BC5F82" w:rsidRDefault="00E52D86" w:rsidP="00BC5F82">
                  <w:pPr>
                    <w:pStyle w:val="NoSpacing"/>
                  </w:pPr>
                  <w:r>
                    <w:t>4</w:t>
                  </w:r>
                </w:p>
              </w:tc>
            </w:tr>
          </w:tbl>
          <w:p w:rsidR="00BC5F82" w:rsidRDefault="00BC5F82" w:rsidP="00BC5F82">
            <w:pPr>
              <w:pStyle w:val="NoSpacing"/>
            </w:pPr>
          </w:p>
        </w:tc>
        <w:tc>
          <w:tcPr>
            <w:tcW w:w="2178" w:type="dxa"/>
          </w:tcPr>
          <w:p w:rsidR="00BC5F82" w:rsidRDefault="00E52D86" w:rsidP="001E4D0F">
            <w:pPr>
              <w:pStyle w:val="NoSpacing"/>
            </w:pPr>
            <w:r>
              <w:t>CWT Forms</w:t>
            </w:r>
          </w:p>
        </w:tc>
      </w:tr>
      <w:tr w:rsidR="00E52D86" w:rsidTr="00B26DA5">
        <w:tc>
          <w:tcPr>
            <w:tcW w:w="1908" w:type="dxa"/>
          </w:tcPr>
          <w:p w:rsidR="00E52D86" w:rsidRDefault="00E52D86" w:rsidP="001E4D0F">
            <w:pPr>
              <w:pStyle w:val="NoSpacing"/>
            </w:pPr>
            <w:r>
              <w:t>1:00-1:30</w:t>
            </w:r>
          </w:p>
        </w:tc>
        <w:tc>
          <w:tcPr>
            <w:tcW w:w="1440" w:type="dxa"/>
          </w:tcPr>
          <w:p w:rsidR="00E52D86" w:rsidRDefault="00E52D86" w:rsidP="001E4D0F">
            <w:pPr>
              <w:pStyle w:val="NoSpacing"/>
            </w:pPr>
            <w:r>
              <w:t>Jen</w:t>
            </w:r>
          </w:p>
        </w:tc>
        <w:tc>
          <w:tcPr>
            <w:tcW w:w="9090" w:type="dxa"/>
          </w:tcPr>
          <w:p w:rsidR="00E52D86" w:rsidRDefault="00E52D86" w:rsidP="00BC5F82">
            <w:pPr>
              <w:pStyle w:val="NoSpacing"/>
            </w:pPr>
            <w:r>
              <w:t>Debrief Buddy Walks as a Group - 2412</w:t>
            </w:r>
          </w:p>
        </w:tc>
        <w:tc>
          <w:tcPr>
            <w:tcW w:w="2178" w:type="dxa"/>
          </w:tcPr>
          <w:p w:rsidR="00E52D86" w:rsidRDefault="00E52D86" w:rsidP="001E4D0F">
            <w:pPr>
              <w:pStyle w:val="NoSpacing"/>
            </w:pPr>
          </w:p>
        </w:tc>
      </w:tr>
      <w:tr w:rsidR="00E52D86" w:rsidTr="00B26DA5">
        <w:tc>
          <w:tcPr>
            <w:tcW w:w="1908" w:type="dxa"/>
          </w:tcPr>
          <w:p w:rsidR="00E52D86" w:rsidRDefault="00E52D86" w:rsidP="001E4D0F">
            <w:pPr>
              <w:pStyle w:val="NoSpacing"/>
            </w:pPr>
            <w:r>
              <w:t>1:30-1:45</w:t>
            </w:r>
          </w:p>
        </w:tc>
        <w:tc>
          <w:tcPr>
            <w:tcW w:w="1440" w:type="dxa"/>
          </w:tcPr>
          <w:p w:rsidR="00E52D86" w:rsidRDefault="00E52D86" w:rsidP="001E4D0F">
            <w:pPr>
              <w:pStyle w:val="NoSpacing"/>
            </w:pPr>
            <w:r>
              <w:t>BREAK</w:t>
            </w:r>
          </w:p>
        </w:tc>
        <w:tc>
          <w:tcPr>
            <w:tcW w:w="9090" w:type="dxa"/>
          </w:tcPr>
          <w:p w:rsidR="00E52D86" w:rsidRDefault="00E52D86" w:rsidP="00BC5F82">
            <w:pPr>
              <w:pStyle w:val="NoSpacing"/>
            </w:pPr>
          </w:p>
        </w:tc>
        <w:tc>
          <w:tcPr>
            <w:tcW w:w="2178" w:type="dxa"/>
          </w:tcPr>
          <w:p w:rsidR="00E52D86" w:rsidRDefault="00E52D86" w:rsidP="001E4D0F">
            <w:pPr>
              <w:pStyle w:val="NoSpacing"/>
            </w:pPr>
          </w:p>
        </w:tc>
      </w:tr>
      <w:tr w:rsidR="00E52D86" w:rsidTr="00B26DA5">
        <w:tc>
          <w:tcPr>
            <w:tcW w:w="1908" w:type="dxa"/>
          </w:tcPr>
          <w:p w:rsidR="00E52D86" w:rsidRDefault="00E52D86" w:rsidP="001E4D0F">
            <w:pPr>
              <w:pStyle w:val="NoSpacing"/>
            </w:pPr>
            <w:r>
              <w:t>1:45-2:30</w:t>
            </w:r>
          </w:p>
        </w:tc>
        <w:tc>
          <w:tcPr>
            <w:tcW w:w="1440" w:type="dxa"/>
          </w:tcPr>
          <w:p w:rsidR="00E52D86" w:rsidRDefault="00E52D86" w:rsidP="001E4D0F">
            <w:pPr>
              <w:pStyle w:val="NoSpacing"/>
            </w:pPr>
            <w:r>
              <w:t>Jen</w:t>
            </w:r>
          </w:p>
        </w:tc>
        <w:tc>
          <w:tcPr>
            <w:tcW w:w="9090" w:type="dxa"/>
          </w:tcPr>
          <w:p w:rsidR="00E52D86" w:rsidRDefault="00E52D86" w:rsidP="00BC5F82">
            <w:pPr>
              <w:pStyle w:val="NoSpacing"/>
            </w:pPr>
            <w:r>
              <w:t xml:space="preserve">Data Collection Tool </w:t>
            </w:r>
          </w:p>
          <w:p w:rsidR="00E52D86" w:rsidRDefault="008B3F5E" w:rsidP="00BC5F82">
            <w:pPr>
              <w:pStyle w:val="NoSpacing"/>
            </w:pPr>
            <w:hyperlink r:id="rId5" w:history="1">
              <w:proofErr w:type="spellStart"/>
              <w:r w:rsidR="00E52D86" w:rsidRPr="00F20ABC">
                <w:rPr>
                  <w:rStyle w:val="Hyperlink"/>
                </w:rPr>
                <w:t>www.teachscape.com</w:t>
              </w:r>
              <w:proofErr w:type="spellEnd"/>
            </w:hyperlink>
          </w:p>
          <w:p w:rsidR="00E52D86" w:rsidRDefault="00E52D86" w:rsidP="00BC5F82">
            <w:pPr>
              <w:pStyle w:val="NoSpacing"/>
            </w:pPr>
            <w:r>
              <w:t>Usernames &amp; Passwords</w:t>
            </w:r>
          </w:p>
          <w:p w:rsidR="00E52D86" w:rsidRDefault="00E52D86" w:rsidP="00BC5F82">
            <w:pPr>
              <w:pStyle w:val="NoSpacing"/>
            </w:pPr>
            <w:r>
              <w:t>Enter Walkthrough Data online</w:t>
            </w:r>
          </w:p>
          <w:p w:rsidR="00E52D86" w:rsidRDefault="00E52D86" w:rsidP="00BC5F82">
            <w:pPr>
              <w:pStyle w:val="NoSpacing"/>
            </w:pPr>
            <w:r>
              <w:t>Discuss what data might look like after many schoolwide snapshots</w:t>
            </w:r>
          </w:p>
        </w:tc>
        <w:tc>
          <w:tcPr>
            <w:tcW w:w="2178" w:type="dxa"/>
          </w:tcPr>
          <w:p w:rsidR="00E52D86" w:rsidRDefault="00E52D86" w:rsidP="001E4D0F">
            <w:pPr>
              <w:pStyle w:val="NoSpacing"/>
            </w:pPr>
            <w:r>
              <w:t>Completed CWT Forms</w:t>
            </w:r>
          </w:p>
          <w:p w:rsidR="00E52D86" w:rsidRDefault="00E52D86" w:rsidP="001E4D0F">
            <w:pPr>
              <w:pStyle w:val="NoSpacing"/>
            </w:pPr>
            <w:r>
              <w:t>Username Info.</w:t>
            </w:r>
          </w:p>
        </w:tc>
      </w:tr>
      <w:tr w:rsidR="00E52D86" w:rsidTr="00B26DA5">
        <w:tc>
          <w:tcPr>
            <w:tcW w:w="1908" w:type="dxa"/>
          </w:tcPr>
          <w:p w:rsidR="00E52D86" w:rsidRDefault="00E52D86" w:rsidP="001E4D0F">
            <w:pPr>
              <w:pStyle w:val="NoSpacing"/>
            </w:pPr>
            <w:r>
              <w:t>2:30 – 3:00</w:t>
            </w:r>
          </w:p>
        </w:tc>
        <w:tc>
          <w:tcPr>
            <w:tcW w:w="1440" w:type="dxa"/>
          </w:tcPr>
          <w:p w:rsidR="00E52D86" w:rsidRDefault="00E52D86" w:rsidP="001E4D0F">
            <w:pPr>
              <w:pStyle w:val="NoSpacing"/>
            </w:pPr>
            <w:r>
              <w:t>Jim</w:t>
            </w:r>
          </w:p>
          <w:p w:rsidR="00900FD7" w:rsidRDefault="00900FD7" w:rsidP="001E4D0F">
            <w:pPr>
              <w:pStyle w:val="NoSpacing"/>
            </w:pPr>
          </w:p>
          <w:p w:rsidR="00900FD7" w:rsidRDefault="00900FD7" w:rsidP="001E4D0F">
            <w:pPr>
              <w:pStyle w:val="NoSpacing"/>
            </w:pPr>
          </w:p>
          <w:p w:rsidR="00900FD7" w:rsidRDefault="00900FD7" w:rsidP="001E4D0F">
            <w:pPr>
              <w:pStyle w:val="NoSpacing"/>
            </w:pPr>
          </w:p>
          <w:p w:rsidR="00900FD7" w:rsidRDefault="00900FD7" w:rsidP="001E4D0F">
            <w:pPr>
              <w:pStyle w:val="NoSpacing"/>
            </w:pPr>
          </w:p>
          <w:p w:rsidR="00900FD7" w:rsidRDefault="00900FD7" w:rsidP="001E4D0F">
            <w:pPr>
              <w:pStyle w:val="NoSpacing"/>
            </w:pPr>
          </w:p>
          <w:p w:rsidR="00900FD7" w:rsidRDefault="00900FD7" w:rsidP="001E4D0F">
            <w:pPr>
              <w:pStyle w:val="NoSpacing"/>
            </w:pPr>
          </w:p>
          <w:p w:rsidR="00900FD7" w:rsidRDefault="00900FD7" w:rsidP="001E4D0F">
            <w:pPr>
              <w:pStyle w:val="NoSpacing"/>
            </w:pPr>
            <w:r>
              <w:t>Deb</w:t>
            </w:r>
          </w:p>
        </w:tc>
        <w:tc>
          <w:tcPr>
            <w:tcW w:w="9090" w:type="dxa"/>
          </w:tcPr>
          <w:p w:rsidR="00E52D86" w:rsidRDefault="00E52D86" w:rsidP="00BC5F82">
            <w:pPr>
              <w:pStyle w:val="NoSpacing"/>
            </w:pPr>
            <w:r>
              <w:t>Walkthrough Expectations</w:t>
            </w:r>
          </w:p>
          <w:p w:rsidR="00E52D86" w:rsidRDefault="00E52D86" w:rsidP="00BC5F82">
            <w:pPr>
              <w:pStyle w:val="NoSpacing"/>
            </w:pPr>
            <w:r>
              <w:t>Future Plans for Steps 3-7 of the Cycle for the Data Team</w:t>
            </w:r>
          </w:p>
          <w:p w:rsidR="00E52D86" w:rsidRDefault="00900FD7" w:rsidP="00900FD7">
            <w:pPr>
              <w:pStyle w:val="NoSpacing"/>
              <w:numPr>
                <w:ilvl w:val="0"/>
                <w:numId w:val="8"/>
              </w:numPr>
            </w:pPr>
            <w:r>
              <w:t>Analyzing the Data</w:t>
            </w:r>
          </w:p>
          <w:p w:rsidR="00900FD7" w:rsidRDefault="00900FD7" w:rsidP="00900FD7">
            <w:pPr>
              <w:pStyle w:val="NoSpacing"/>
              <w:numPr>
                <w:ilvl w:val="0"/>
                <w:numId w:val="8"/>
              </w:numPr>
            </w:pPr>
            <w:r>
              <w:t>Reflecting on the Data</w:t>
            </w:r>
          </w:p>
          <w:p w:rsidR="00900FD7" w:rsidRDefault="00900FD7" w:rsidP="00900FD7">
            <w:pPr>
              <w:pStyle w:val="NoSpacing"/>
              <w:numPr>
                <w:ilvl w:val="0"/>
                <w:numId w:val="8"/>
              </w:numPr>
            </w:pPr>
            <w:r>
              <w:t>Identifying Action Plan</w:t>
            </w:r>
          </w:p>
          <w:p w:rsidR="00900FD7" w:rsidRDefault="00900FD7" w:rsidP="00900FD7">
            <w:pPr>
              <w:pStyle w:val="NoSpacing"/>
              <w:numPr>
                <w:ilvl w:val="0"/>
                <w:numId w:val="8"/>
              </w:numPr>
            </w:pPr>
            <w:r>
              <w:t>Acting on the Plan</w:t>
            </w:r>
          </w:p>
          <w:p w:rsidR="00900FD7" w:rsidRDefault="00900FD7" w:rsidP="00900FD7">
            <w:pPr>
              <w:pStyle w:val="NoSpacing"/>
              <w:numPr>
                <w:ilvl w:val="0"/>
                <w:numId w:val="8"/>
              </w:numPr>
            </w:pPr>
            <w:r>
              <w:t>Evaluating the Plan</w:t>
            </w:r>
          </w:p>
          <w:p w:rsidR="00900FD7" w:rsidRDefault="00900FD7" w:rsidP="00900FD7">
            <w:pPr>
              <w:pStyle w:val="NoSpacing"/>
            </w:pPr>
            <w:r>
              <w:t>Wrap-Up/Closing/Plus-Deltas</w:t>
            </w:r>
          </w:p>
        </w:tc>
        <w:tc>
          <w:tcPr>
            <w:tcW w:w="2178" w:type="dxa"/>
          </w:tcPr>
          <w:p w:rsidR="00E52D86" w:rsidRDefault="00E52D86" w:rsidP="001E4D0F">
            <w:pPr>
              <w:pStyle w:val="NoSpacing"/>
            </w:pPr>
            <w:r>
              <w:t>Participant Guide</w:t>
            </w:r>
          </w:p>
          <w:p w:rsidR="00900FD7" w:rsidRDefault="00900FD7" w:rsidP="001E4D0F">
            <w:pPr>
              <w:pStyle w:val="NoSpacing"/>
            </w:pPr>
            <w:r>
              <w:t>Plus/Delta Chart</w:t>
            </w:r>
          </w:p>
        </w:tc>
      </w:tr>
    </w:tbl>
    <w:p w:rsidR="006C264F" w:rsidRDefault="006C264F" w:rsidP="001E4D0F">
      <w:pPr>
        <w:pStyle w:val="NoSpacing"/>
      </w:pPr>
    </w:p>
    <w:p w:rsidR="001E4D0F" w:rsidRDefault="001E4D0F" w:rsidP="001E4D0F">
      <w:pPr>
        <w:pStyle w:val="NoSpacing"/>
      </w:pPr>
    </w:p>
    <w:p w:rsidR="001E4D0F" w:rsidRDefault="001E4D0F" w:rsidP="001E4D0F">
      <w:pPr>
        <w:pStyle w:val="NoSpacing"/>
      </w:pPr>
    </w:p>
    <w:sectPr w:rsidR="001E4D0F" w:rsidSect="0094595E">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6777C"/>
    <w:multiLevelType w:val="hybridMultilevel"/>
    <w:tmpl w:val="58948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D3365E"/>
    <w:multiLevelType w:val="hybridMultilevel"/>
    <w:tmpl w:val="EF509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745CB1"/>
    <w:multiLevelType w:val="hybridMultilevel"/>
    <w:tmpl w:val="77081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5B4DDD"/>
    <w:multiLevelType w:val="hybridMultilevel"/>
    <w:tmpl w:val="CD20E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CE3440"/>
    <w:multiLevelType w:val="hybridMultilevel"/>
    <w:tmpl w:val="7404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00446D"/>
    <w:multiLevelType w:val="hybridMultilevel"/>
    <w:tmpl w:val="9416A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E0139A"/>
    <w:multiLevelType w:val="hybridMultilevel"/>
    <w:tmpl w:val="3A18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85761B"/>
    <w:multiLevelType w:val="hybridMultilevel"/>
    <w:tmpl w:val="8CF88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0"/>
  </w:num>
  <w:num w:numId="5">
    <w:abstractNumId w:val="2"/>
  </w:num>
  <w:num w:numId="6">
    <w:abstractNumId w:val="4"/>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94595E"/>
    <w:rsid w:val="00135C9A"/>
    <w:rsid w:val="001E4D0F"/>
    <w:rsid w:val="00224812"/>
    <w:rsid w:val="003E27AD"/>
    <w:rsid w:val="00450745"/>
    <w:rsid w:val="004A0620"/>
    <w:rsid w:val="0050276F"/>
    <w:rsid w:val="005E315F"/>
    <w:rsid w:val="00667A43"/>
    <w:rsid w:val="006C264F"/>
    <w:rsid w:val="008375F0"/>
    <w:rsid w:val="008B3F5E"/>
    <w:rsid w:val="00900FD7"/>
    <w:rsid w:val="0094595E"/>
    <w:rsid w:val="00B26DA5"/>
    <w:rsid w:val="00BA69DB"/>
    <w:rsid w:val="00BC5F82"/>
    <w:rsid w:val="00C84E53"/>
    <w:rsid w:val="00C92F8F"/>
    <w:rsid w:val="00E52D86"/>
    <w:rsid w:val="00F01D52"/>
    <w:rsid w:val="00F80C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7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59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94595E"/>
    <w:pPr>
      <w:spacing w:after="0" w:line="240" w:lineRule="auto"/>
    </w:pPr>
  </w:style>
  <w:style w:type="paragraph" w:styleId="ListParagraph">
    <w:name w:val="List Paragraph"/>
    <w:basedOn w:val="Normal"/>
    <w:uiPriority w:val="34"/>
    <w:qFormat/>
    <w:rsid w:val="00667A43"/>
    <w:pPr>
      <w:ind w:left="720"/>
      <w:contextualSpacing/>
    </w:pPr>
  </w:style>
  <w:style w:type="character" w:styleId="Hyperlink">
    <w:name w:val="Hyperlink"/>
    <w:basedOn w:val="DefaultParagraphFont"/>
    <w:uiPriority w:val="99"/>
    <w:unhideWhenUsed/>
    <w:rsid w:val="00E52D8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eachscap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Jones</dc:creator>
  <cp:lastModifiedBy>Jennifer Jones</cp:lastModifiedBy>
  <cp:revision>2</cp:revision>
  <dcterms:created xsi:type="dcterms:W3CDTF">2010-08-11T21:28:00Z</dcterms:created>
  <dcterms:modified xsi:type="dcterms:W3CDTF">2010-08-11T21:28:00Z</dcterms:modified>
</cp:coreProperties>
</file>